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54EFA3" w14:textId="7F7E2C7F" w:rsidR="009453C4" w:rsidRPr="00EE3F7B" w:rsidRDefault="00285679" w:rsidP="009453C4">
      <w:pPr>
        <w:rPr>
          <w:rStyle w:val="IntensiverVerweis"/>
          <w:color w:val="auto"/>
        </w:rPr>
      </w:pPr>
      <w:bookmarkStart w:id="0" w:name="_Toc135932271"/>
      <w:bookmarkStart w:id="1" w:name="_Hlk138149486"/>
      <w:r w:rsidRPr="00EE3F7B">
        <w:rPr>
          <w:noProof/>
        </w:rPr>
        <w:drawing>
          <wp:anchor distT="0" distB="0" distL="114300" distR="114300" simplePos="0" relativeHeight="251658241" behindDoc="0" locked="0" layoutInCell="1" allowOverlap="1" wp14:anchorId="20C0475F" wp14:editId="41843093">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EE3F7B">
        <w:rPr>
          <w:noProof/>
        </w:rPr>
        <w:drawing>
          <wp:anchor distT="0" distB="0" distL="114300" distR="114300" simplePos="0" relativeHeight="251658242"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Pr="00EE3F7B" w:rsidRDefault="00781F5F" w:rsidP="009453C4">
      <w:pPr>
        <w:rPr>
          <w:rStyle w:val="IntensiverVerweis"/>
          <w:color w:val="auto"/>
        </w:rPr>
      </w:pPr>
    </w:p>
    <w:p w14:paraId="45EBDAF4" w14:textId="77777777" w:rsidR="00781F5F" w:rsidRPr="00EE3F7B" w:rsidRDefault="00781F5F" w:rsidP="009453C4">
      <w:pPr>
        <w:rPr>
          <w:rStyle w:val="IntensiverVerweis"/>
          <w:color w:val="auto"/>
        </w:rPr>
      </w:pPr>
    </w:p>
    <w:p w14:paraId="76A95206" w14:textId="6D5D0C41" w:rsidR="009453C4" w:rsidRPr="00EE3F7B" w:rsidRDefault="009453C4" w:rsidP="009453C4">
      <w:pPr>
        <w:rPr>
          <w:rStyle w:val="IntensiverVerweis"/>
          <w:color w:val="auto"/>
        </w:rPr>
      </w:pPr>
      <w:r w:rsidRPr="00EE3F7B">
        <w:rPr>
          <w:rStyle w:val="IntensiverVerweis"/>
          <w:noProof/>
          <w:color w:val="auto"/>
        </w:rPr>
        <mc:AlternateContent>
          <mc:Choice Requires="wps">
            <w:drawing>
              <wp:anchor distT="45720" distB="45720" distL="114300" distR="114300" simplePos="0" relativeHeight="251658240"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7343B3D" w14:textId="17977477" w:rsidR="009453C4" w:rsidRPr="0048622A" w:rsidRDefault="00986FCE" w:rsidP="00D22079">
                            <w:pPr>
                              <w:pStyle w:val="LernstreckeName"/>
                              <w:pBdr>
                                <w:bottom w:val="single" w:sz="4" w:space="1" w:color="548235"/>
                              </w:pBdr>
                              <w:spacing w:after="0" w:line="240" w:lineRule="auto"/>
                              <w:rPr>
                                <w:sz w:val="40"/>
                                <w:szCs w:val="40"/>
                              </w:rPr>
                            </w:pPr>
                            <w:r>
                              <w:rPr>
                                <w:sz w:val="40"/>
                                <w:szCs w:val="40"/>
                              </w:rPr>
                              <w:t>Geld und Finanzinstrumente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47343B3D" w14:textId="17977477" w:rsidR="009453C4" w:rsidRPr="0048622A" w:rsidRDefault="00986FCE" w:rsidP="00D22079">
                      <w:pPr>
                        <w:pStyle w:val="LernstreckeName"/>
                        <w:pBdr>
                          <w:bottom w:val="single" w:sz="4" w:space="1" w:color="548235"/>
                        </w:pBdr>
                        <w:spacing w:after="0" w:line="240" w:lineRule="auto"/>
                        <w:rPr>
                          <w:sz w:val="40"/>
                          <w:szCs w:val="40"/>
                        </w:rPr>
                      </w:pPr>
                      <w:r>
                        <w:rPr>
                          <w:sz w:val="40"/>
                          <w:szCs w:val="40"/>
                        </w:rPr>
                        <w:t>Geld und Finanzinstrumente</w:t>
                      </w:r>
                    </w:p>
                  </w:txbxContent>
                </v:textbox>
                <w10:wrap type="square"/>
              </v:shape>
            </w:pict>
          </mc:Fallback>
        </mc:AlternateContent>
      </w:r>
    </w:p>
    <w:p w14:paraId="51AD0F31" w14:textId="77777777" w:rsidR="00985CFA" w:rsidRPr="00EE3F7B" w:rsidRDefault="00985CFA" w:rsidP="009453C4">
      <w:pPr>
        <w:rPr>
          <w:rStyle w:val="IntensiverVerweis"/>
          <w:color w:val="auto"/>
        </w:rPr>
      </w:pPr>
    </w:p>
    <w:p w14:paraId="6D3A20C2" w14:textId="0891F094" w:rsidR="003600C6" w:rsidRPr="00EE3F7B" w:rsidRDefault="003600C6" w:rsidP="00781F5F">
      <w:pPr>
        <w:rPr>
          <w:rStyle w:val="SchwacherVerweis"/>
          <w:rFonts w:ascii="Arial" w:hAnsi="Arial" w:cs="Arial"/>
          <w:b/>
          <w:bCs/>
          <w:spacing w:val="-8"/>
          <w:sz w:val="28"/>
          <w:szCs w:val="32"/>
        </w:rPr>
      </w:pPr>
      <w:r w:rsidRPr="00EE3F7B">
        <w:rPr>
          <w:rStyle w:val="SchwacherVerweis"/>
          <w:rFonts w:ascii="Arial" w:hAnsi="Arial" w:cs="Arial"/>
          <w:b/>
          <w:bCs/>
          <w:spacing w:val="-8"/>
          <w:sz w:val="28"/>
          <w:szCs w:val="32"/>
        </w:rPr>
        <w:t>Lehr- und Lernmaterial</w:t>
      </w:r>
    </w:p>
    <w:p w14:paraId="6A07A6B0" w14:textId="0F6E3F92" w:rsidR="003600C6" w:rsidRPr="00EE3F7B" w:rsidRDefault="00450E08" w:rsidP="007314C2">
      <w:pPr>
        <w:pStyle w:val="Titel"/>
        <w:rPr>
          <w:rStyle w:val="IntensiverVerweis"/>
          <w:b/>
          <w:bCs w:val="0"/>
          <w:smallCaps w:val="0"/>
          <w:spacing w:val="-10"/>
        </w:rPr>
      </w:pPr>
      <w:r w:rsidRPr="00EE3F7B">
        <w:rPr>
          <w:rStyle w:val="IntensiverVerweis"/>
          <w:b/>
          <w:bCs w:val="0"/>
          <w:smallCaps w:val="0"/>
          <w:spacing w:val="-10"/>
        </w:rPr>
        <w:t>Erlebnisorientierte Einstiege</w:t>
      </w:r>
    </w:p>
    <w:p w14:paraId="0E9CFEDC" w14:textId="77777777" w:rsidR="003600C6" w:rsidRPr="00EE3F7B" w:rsidRDefault="003600C6" w:rsidP="003600C6">
      <w:pPr>
        <w:spacing w:after="0" w:line="240" w:lineRule="auto"/>
        <w:jc w:val="left"/>
      </w:pPr>
    </w:p>
    <w:p w14:paraId="37E9F273" w14:textId="77777777" w:rsidR="003600C6" w:rsidRPr="00EE3F7B" w:rsidRDefault="003600C6" w:rsidP="000F5FF1">
      <w:pPr>
        <w:pStyle w:val="Kurzbeschreibung"/>
      </w:pPr>
      <w:r w:rsidRPr="00EE3F7B">
        <w:t>Kurzbeschreibung</w:t>
      </w:r>
    </w:p>
    <w:p w14:paraId="7B550D39" w14:textId="5C29D174" w:rsidR="0057075D" w:rsidRPr="00EE3F7B" w:rsidRDefault="042969E1" w:rsidP="0057075D">
      <w:r w:rsidRPr="00EE3F7B">
        <w:t>Der Start in ein Thema ist besonders wichtig, um die Neugierde der Schüler:innen und das Interesse am Thema zu wecken. Erlebnisorientierte Einstiege bieten die Möglichkeit</w:t>
      </w:r>
      <w:r w:rsidR="26CBB64D" w:rsidRPr="00EE3F7B">
        <w:t>,</w:t>
      </w:r>
      <w:r w:rsidRPr="00EE3F7B">
        <w:t xml:space="preserve"> ein gemeinsames Erlebnis zu schaffen, um so die Schüler:innen für die darauffolgenden Inhalte zu motivieren. Die Einstiege können dabei unterstützen, an die Lebenswelt der Schüler:innen sowie an vergangene Lernerfahrungen anzuknüpfen.</w:t>
      </w:r>
    </w:p>
    <w:p w14:paraId="6B76A328" w14:textId="1CA2C59F" w:rsidR="00985CFA" w:rsidRPr="00EE3F7B" w:rsidRDefault="00210143" w:rsidP="003600C6">
      <w:r w:rsidRPr="00EE3F7B">
        <w:t xml:space="preserve">Im Rahmen der Lernstrecke </w:t>
      </w:r>
      <w:r w:rsidR="00986FCE" w:rsidRPr="00EE3F7B">
        <w:t>3</w:t>
      </w:r>
      <w:r w:rsidRPr="00EE3F7B">
        <w:t>, die sich mit dem Thema "</w:t>
      </w:r>
      <w:r w:rsidR="00986FCE" w:rsidRPr="00EE3F7B">
        <w:t>Geld und Finanzinstrumente</w:t>
      </w:r>
      <w:r w:rsidRPr="00EE3F7B">
        <w:t xml:space="preserve">" beschäftigt, werden </w:t>
      </w:r>
      <w:r w:rsidR="00637D57">
        <w:t>drei</w:t>
      </w:r>
      <w:r w:rsidRPr="00EE3F7B">
        <w:t xml:space="preserve"> mögliche Einstiegsideen präsentiert. Diese Vorschläge zeichnen sich nicht nur durch ihre inhaltliche Relevanz aus, sondern sind bewusst als Erlebnisse konzipiert, um die Schüler:innen aktiv in den Lernprozess einzubinden. </w:t>
      </w:r>
    </w:p>
    <w:p w14:paraId="61028A24" w14:textId="30851EE3" w:rsidR="00163529" w:rsidRPr="00EE3F7B" w:rsidRDefault="00163529" w:rsidP="003600C6"/>
    <w:p w14:paraId="77D64711" w14:textId="77777777" w:rsidR="00201227" w:rsidRPr="00EE3F7B" w:rsidRDefault="00201227">
      <w:pPr>
        <w:spacing w:after="0" w:line="240" w:lineRule="auto"/>
        <w:jc w:val="left"/>
      </w:pPr>
    </w:p>
    <w:sdt>
      <w:sdtPr>
        <w:rPr>
          <w:rFonts w:ascii="Calibri" w:eastAsiaTheme="minorEastAsia" w:hAnsi="Calibri" w:cstheme="minorBidi"/>
          <w:b w:val="0"/>
          <w:bCs w:val="0"/>
          <w:color w:val="auto"/>
          <w:sz w:val="22"/>
          <w:szCs w:val="22"/>
          <w:lang w:eastAsia="en-US"/>
        </w:rPr>
        <w:id w:val="-573972323"/>
        <w:docPartObj>
          <w:docPartGallery w:val="Table of Contents"/>
          <w:docPartUnique/>
        </w:docPartObj>
      </w:sdtPr>
      <w:sdtEndPr/>
      <w:sdtContent>
        <w:p w14:paraId="7FA10616" w14:textId="7EED410C" w:rsidR="00781F5F" w:rsidRPr="00EE3F7B" w:rsidRDefault="00781F5F" w:rsidP="00985CFA">
          <w:pPr>
            <w:pStyle w:val="Inhaltsverzeichnisberschrift"/>
            <w:spacing w:before="120" w:line="240" w:lineRule="auto"/>
          </w:pPr>
          <w:r w:rsidRPr="00EE3F7B">
            <w:t>Inhalt</w:t>
          </w:r>
        </w:p>
        <w:p w14:paraId="72C3BF2E" w14:textId="79D6759E" w:rsidR="00637D57" w:rsidRDefault="002A430F">
          <w:pPr>
            <w:pStyle w:val="Verzeichnis2"/>
            <w:rPr>
              <w:rFonts w:asciiTheme="minorHAnsi" w:eastAsiaTheme="minorEastAsia" w:hAnsiTheme="minorHAnsi" w:cstheme="minorBidi"/>
              <w:i w:val="0"/>
              <w:iCs w:val="0"/>
              <w:noProof/>
              <w:kern w:val="2"/>
              <w:sz w:val="24"/>
              <w:szCs w:val="24"/>
              <w:lang w:eastAsia="de-AT"/>
              <w14:ligatures w14:val="standardContextual"/>
            </w:rPr>
          </w:pPr>
          <w:r w:rsidRPr="00EE3F7B">
            <w:rPr>
              <w:b/>
              <w:bCs/>
              <w:noProof/>
              <w:color w:val="58B6C0" w:themeColor="accent2"/>
            </w:rPr>
            <w:fldChar w:fldCharType="begin"/>
          </w:r>
          <w:r w:rsidRPr="00EE3F7B">
            <w:rPr>
              <w:b/>
              <w:bCs/>
              <w:noProof/>
              <w:color w:val="58B6C0" w:themeColor="accent2"/>
            </w:rPr>
            <w:instrText xml:space="preserve"> TOC \o "1-2" \h \z \u </w:instrText>
          </w:r>
          <w:r w:rsidRPr="00EE3F7B">
            <w:rPr>
              <w:b/>
              <w:bCs/>
              <w:noProof/>
              <w:color w:val="58B6C0" w:themeColor="accent2"/>
            </w:rPr>
            <w:fldChar w:fldCharType="separate"/>
          </w:r>
          <w:hyperlink w:anchor="_Toc197429211" w:history="1">
            <w:r w:rsidR="00637D57" w:rsidRPr="00BD4671">
              <w:rPr>
                <w:rStyle w:val="Hyperlink"/>
                <w:noProof/>
              </w:rPr>
              <w:t>Einstieg 1: Umfrage „Wie investierst du dein Geld?“</w:t>
            </w:r>
            <w:r w:rsidR="00637D57">
              <w:rPr>
                <w:noProof/>
                <w:webHidden/>
              </w:rPr>
              <w:tab/>
            </w:r>
            <w:r w:rsidR="00637D57">
              <w:rPr>
                <w:noProof/>
                <w:webHidden/>
              </w:rPr>
              <w:fldChar w:fldCharType="begin"/>
            </w:r>
            <w:r w:rsidR="00637D57">
              <w:rPr>
                <w:noProof/>
                <w:webHidden/>
              </w:rPr>
              <w:instrText xml:space="preserve"> PAGEREF _Toc197429211 \h </w:instrText>
            </w:r>
            <w:r w:rsidR="00637D57">
              <w:rPr>
                <w:noProof/>
                <w:webHidden/>
              </w:rPr>
            </w:r>
            <w:r w:rsidR="00637D57">
              <w:rPr>
                <w:noProof/>
                <w:webHidden/>
              </w:rPr>
              <w:fldChar w:fldCharType="separate"/>
            </w:r>
            <w:r w:rsidR="00637D57">
              <w:rPr>
                <w:noProof/>
                <w:webHidden/>
              </w:rPr>
              <w:t>2</w:t>
            </w:r>
            <w:r w:rsidR="00637D57">
              <w:rPr>
                <w:noProof/>
                <w:webHidden/>
              </w:rPr>
              <w:fldChar w:fldCharType="end"/>
            </w:r>
          </w:hyperlink>
        </w:p>
        <w:p w14:paraId="5A8A4776" w14:textId="330F6E3D" w:rsidR="00637D57" w:rsidRDefault="00637D57">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97429212" w:history="1">
            <w:r w:rsidRPr="00BD4671">
              <w:rPr>
                <w:rStyle w:val="Hyperlink"/>
                <w:noProof/>
              </w:rPr>
              <w:t>Einstieg 2: Money Mindset-Galerie</w:t>
            </w:r>
            <w:r>
              <w:rPr>
                <w:noProof/>
                <w:webHidden/>
              </w:rPr>
              <w:tab/>
            </w:r>
            <w:r>
              <w:rPr>
                <w:noProof/>
                <w:webHidden/>
              </w:rPr>
              <w:fldChar w:fldCharType="begin"/>
            </w:r>
            <w:r>
              <w:rPr>
                <w:noProof/>
                <w:webHidden/>
              </w:rPr>
              <w:instrText xml:space="preserve"> PAGEREF _Toc197429212 \h </w:instrText>
            </w:r>
            <w:r>
              <w:rPr>
                <w:noProof/>
                <w:webHidden/>
              </w:rPr>
            </w:r>
            <w:r>
              <w:rPr>
                <w:noProof/>
                <w:webHidden/>
              </w:rPr>
              <w:fldChar w:fldCharType="separate"/>
            </w:r>
            <w:r>
              <w:rPr>
                <w:noProof/>
                <w:webHidden/>
              </w:rPr>
              <w:t>3</w:t>
            </w:r>
            <w:r>
              <w:rPr>
                <w:noProof/>
                <w:webHidden/>
              </w:rPr>
              <w:fldChar w:fldCharType="end"/>
            </w:r>
          </w:hyperlink>
        </w:p>
        <w:p w14:paraId="05E46E89" w14:textId="44E9C618" w:rsidR="00637D57" w:rsidRDefault="00637D57">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97429213" w:history="1">
            <w:r w:rsidRPr="00BD4671">
              <w:rPr>
                <w:rStyle w:val="Hyperlink"/>
                <w:noProof/>
              </w:rPr>
              <w:t>Einstieg 3: TikTok-Finance</w:t>
            </w:r>
            <w:r>
              <w:rPr>
                <w:noProof/>
                <w:webHidden/>
              </w:rPr>
              <w:tab/>
            </w:r>
            <w:r>
              <w:rPr>
                <w:noProof/>
                <w:webHidden/>
              </w:rPr>
              <w:fldChar w:fldCharType="begin"/>
            </w:r>
            <w:r>
              <w:rPr>
                <w:noProof/>
                <w:webHidden/>
              </w:rPr>
              <w:instrText xml:space="preserve"> PAGEREF _Toc197429213 \h </w:instrText>
            </w:r>
            <w:r>
              <w:rPr>
                <w:noProof/>
                <w:webHidden/>
              </w:rPr>
            </w:r>
            <w:r>
              <w:rPr>
                <w:noProof/>
                <w:webHidden/>
              </w:rPr>
              <w:fldChar w:fldCharType="separate"/>
            </w:r>
            <w:r>
              <w:rPr>
                <w:noProof/>
                <w:webHidden/>
              </w:rPr>
              <w:t>4</w:t>
            </w:r>
            <w:r>
              <w:rPr>
                <w:noProof/>
                <w:webHidden/>
              </w:rPr>
              <w:fldChar w:fldCharType="end"/>
            </w:r>
          </w:hyperlink>
        </w:p>
        <w:p w14:paraId="27712A21" w14:textId="6FE60D34" w:rsidR="00637D57" w:rsidRDefault="00637D57">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97429214" w:history="1">
            <w:r w:rsidRPr="00BD4671">
              <w:rPr>
                <w:rStyle w:val="Hyperlink"/>
                <w:noProof/>
              </w:rPr>
              <w:t>Weitere Ideen</w:t>
            </w:r>
            <w:r>
              <w:rPr>
                <w:noProof/>
                <w:webHidden/>
              </w:rPr>
              <w:tab/>
            </w:r>
            <w:r>
              <w:rPr>
                <w:noProof/>
                <w:webHidden/>
              </w:rPr>
              <w:fldChar w:fldCharType="begin"/>
            </w:r>
            <w:r>
              <w:rPr>
                <w:noProof/>
                <w:webHidden/>
              </w:rPr>
              <w:instrText xml:space="preserve"> PAGEREF _Toc197429214 \h </w:instrText>
            </w:r>
            <w:r>
              <w:rPr>
                <w:noProof/>
                <w:webHidden/>
              </w:rPr>
            </w:r>
            <w:r>
              <w:rPr>
                <w:noProof/>
                <w:webHidden/>
              </w:rPr>
              <w:fldChar w:fldCharType="separate"/>
            </w:r>
            <w:r>
              <w:rPr>
                <w:noProof/>
                <w:webHidden/>
              </w:rPr>
              <w:t>6</w:t>
            </w:r>
            <w:r>
              <w:rPr>
                <w:noProof/>
                <w:webHidden/>
              </w:rPr>
              <w:fldChar w:fldCharType="end"/>
            </w:r>
          </w:hyperlink>
        </w:p>
        <w:p w14:paraId="3B69FBD8" w14:textId="0B8ABFC4" w:rsidR="00637D57" w:rsidRPr="00637D57" w:rsidRDefault="00637D57" w:rsidP="00637D57">
          <w:pPr>
            <w:pStyle w:val="Verzeichnis1"/>
            <w:rPr>
              <w:rFonts w:asciiTheme="minorHAnsi" w:eastAsiaTheme="minorEastAsia" w:hAnsiTheme="minorHAnsi" w:cstheme="minorBidi"/>
              <w:kern w:val="2"/>
              <w:sz w:val="24"/>
              <w:szCs w:val="24"/>
              <w:lang w:eastAsia="de-AT"/>
              <w14:ligatures w14:val="standardContextual"/>
            </w:rPr>
          </w:pPr>
          <w:hyperlink w:anchor="_Toc197429215" w:history="1">
            <w:r w:rsidRPr="00637D57">
              <w:rPr>
                <w:rStyle w:val="Hyperlink"/>
                <w:color w:val="000000" w:themeColor="text1"/>
              </w:rPr>
              <w:t>Druckvorlagen</w:t>
            </w:r>
            <w:r w:rsidRPr="00637D57">
              <w:rPr>
                <w:webHidden/>
              </w:rPr>
              <w:tab/>
            </w:r>
            <w:r w:rsidRPr="00637D57">
              <w:rPr>
                <w:webHidden/>
              </w:rPr>
              <w:fldChar w:fldCharType="begin"/>
            </w:r>
            <w:r w:rsidRPr="00637D57">
              <w:rPr>
                <w:webHidden/>
              </w:rPr>
              <w:instrText xml:space="preserve"> PAGEREF _Toc197429215 \h </w:instrText>
            </w:r>
            <w:r w:rsidRPr="00637D57">
              <w:rPr>
                <w:webHidden/>
              </w:rPr>
            </w:r>
            <w:r w:rsidRPr="00637D57">
              <w:rPr>
                <w:webHidden/>
              </w:rPr>
              <w:fldChar w:fldCharType="separate"/>
            </w:r>
            <w:r w:rsidRPr="00637D57">
              <w:rPr>
                <w:webHidden/>
              </w:rPr>
              <w:t>7</w:t>
            </w:r>
            <w:r w:rsidRPr="00637D57">
              <w:rPr>
                <w:webHidden/>
              </w:rPr>
              <w:fldChar w:fldCharType="end"/>
            </w:r>
          </w:hyperlink>
        </w:p>
        <w:p w14:paraId="6BEF6EB9" w14:textId="35582064" w:rsidR="00637D57" w:rsidRDefault="00637D57">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97429216" w:history="1">
            <w:r w:rsidRPr="00BD4671">
              <w:rPr>
                <w:rStyle w:val="Hyperlink"/>
                <w:noProof/>
              </w:rPr>
              <w:t>Einstieg 1: Kärtchen mit Glaubenssätzen</w:t>
            </w:r>
            <w:r>
              <w:rPr>
                <w:noProof/>
                <w:webHidden/>
              </w:rPr>
              <w:tab/>
            </w:r>
            <w:r>
              <w:rPr>
                <w:noProof/>
                <w:webHidden/>
              </w:rPr>
              <w:fldChar w:fldCharType="begin"/>
            </w:r>
            <w:r>
              <w:rPr>
                <w:noProof/>
                <w:webHidden/>
              </w:rPr>
              <w:instrText xml:space="preserve"> PAGEREF _Toc197429216 \h </w:instrText>
            </w:r>
            <w:r>
              <w:rPr>
                <w:noProof/>
                <w:webHidden/>
              </w:rPr>
            </w:r>
            <w:r>
              <w:rPr>
                <w:noProof/>
                <w:webHidden/>
              </w:rPr>
              <w:fldChar w:fldCharType="separate"/>
            </w:r>
            <w:r>
              <w:rPr>
                <w:noProof/>
                <w:webHidden/>
              </w:rPr>
              <w:t>8</w:t>
            </w:r>
            <w:r>
              <w:rPr>
                <w:noProof/>
                <w:webHidden/>
              </w:rPr>
              <w:fldChar w:fldCharType="end"/>
            </w:r>
          </w:hyperlink>
        </w:p>
        <w:p w14:paraId="0D7A6A4E" w14:textId="5B77A691" w:rsidR="00450E08" w:rsidRPr="00EE3F7B" w:rsidRDefault="002A430F" w:rsidP="00450E08">
          <w:pPr>
            <w:rPr>
              <w:b/>
              <w:bCs/>
            </w:rPr>
          </w:pPr>
          <w:r w:rsidRPr="00EE3F7B">
            <w:rPr>
              <w:rFonts w:cstheme="minorHAnsi"/>
              <w:b/>
              <w:bCs/>
              <w:noProof/>
              <w:color w:val="58B6C0" w:themeColor="accent2"/>
              <w:szCs w:val="20"/>
            </w:rPr>
            <w:fldChar w:fldCharType="end"/>
          </w:r>
        </w:p>
      </w:sdtContent>
    </w:sdt>
    <w:p w14:paraId="05D1B194" w14:textId="77777777" w:rsidR="00827633" w:rsidRPr="00EE3F7B" w:rsidRDefault="00827633" w:rsidP="00ED68CB">
      <w:r w:rsidRPr="00EE3F7B">
        <w:br w:type="page"/>
      </w:r>
    </w:p>
    <w:p w14:paraId="1ED99A10" w14:textId="13FE67FB" w:rsidR="00450E08" w:rsidRPr="00EE3F7B" w:rsidRDefault="00450E08" w:rsidP="002A430F">
      <w:pPr>
        <w:pStyle w:val="berschrift2"/>
      </w:pPr>
      <w:bookmarkStart w:id="2" w:name="_Toc197429211"/>
      <w:r w:rsidRPr="00EE3F7B">
        <w:lastRenderedPageBreak/>
        <w:t xml:space="preserve">Einstieg 1: </w:t>
      </w:r>
      <w:r w:rsidR="003A3CF4" w:rsidRPr="00EE3F7B">
        <w:t>Umfrage</w:t>
      </w:r>
      <w:r w:rsidR="00A77EDA" w:rsidRPr="00EE3F7B">
        <w:t xml:space="preserve"> </w:t>
      </w:r>
      <w:r w:rsidR="003A3CF4" w:rsidRPr="00EE3F7B">
        <w:t>„</w:t>
      </w:r>
      <w:r w:rsidR="00F24A6F">
        <w:t>Was machst du aus deinem Geld</w:t>
      </w:r>
      <w:r w:rsidR="003A3CF4" w:rsidRPr="00EE3F7B">
        <w:t>?“</w:t>
      </w:r>
      <w:bookmarkEnd w:id="2"/>
    </w:p>
    <w:p w14:paraId="5AC6AC80" w14:textId="2559FD4F" w:rsidR="00BF0D5C" w:rsidRPr="00EE3F7B" w:rsidRDefault="00032DA9" w:rsidP="00BC501A">
      <w:r w:rsidRPr="00EE3F7B">
        <w:t xml:space="preserve">Die Schüler:innen erkennen durch echte Stimmen aus ihrem Umfeld, wie unterschiedlich Menschen mit Geldanlage umgehen. Sie entdecken, welche Anlageformen bekannt oder beliebt sind, welche Sorgen, Wünsche oder Barrieren häufig vorkommen – und wie Altersgruppe, Erfahrung oder Bildungshintergrund </w:t>
      </w:r>
      <w:proofErr w:type="gramStart"/>
      <w:r w:rsidRPr="00EE3F7B">
        <w:t>das beeinflussen</w:t>
      </w:r>
      <w:proofErr w:type="gramEnd"/>
      <w:r w:rsidRPr="00EE3F7B">
        <w:t>.</w:t>
      </w:r>
    </w:p>
    <w:p w14:paraId="358D5BAE" w14:textId="28C14DCB" w:rsidR="0057075D" w:rsidRPr="00EE3F7B" w:rsidRDefault="00BF0D5C" w:rsidP="00BF0D5C">
      <w:r>
        <w:t xml:space="preserve">Die Schüler:innen führen in 2er-Teams Interviews im Freundes- und Familienkreis oder in der Umgebung der Schule durch. Sie stellen einfache Fragen zum Spar- und Anlageverhalten. Dabei erfahren sie, wie Menschen mit Geld umgehen, ob sie </w:t>
      </w:r>
      <w:r w:rsidR="00F02191">
        <w:t xml:space="preserve">in </w:t>
      </w:r>
      <w:r>
        <w:t xml:space="preserve">z.B. Aktien, ETFs, Bausparer, Immobilien oder gar Krypto </w:t>
      </w:r>
      <w:r w:rsidR="00F02191">
        <w:t>Assets investieren</w:t>
      </w:r>
      <w:r>
        <w:t>– oder alles auf dem Girokonto belassen. Die Ergebnisse werden gesammelt und im Plenum visualisiert.</w:t>
      </w:r>
      <w:r w:rsidR="00813863">
        <w:t xml:space="preserve"> Die Visualisierung kann entlang der verwendeten Interviewfragen entwickelt werden. Die Schüler:innen</w:t>
      </w:r>
      <w:r w:rsidR="00E41CA9">
        <w:t>-Teams</w:t>
      </w:r>
      <w:r w:rsidR="00813863">
        <w:t xml:space="preserve"> notieren Schlagworte zu den Fragen auf Post-it</w:t>
      </w:r>
      <w:r w:rsidR="00E41CA9">
        <w:t>s</w:t>
      </w:r>
      <w:r w:rsidR="00813863">
        <w:t xml:space="preserve"> und befestigen die Antworten </w:t>
      </w:r>
      <w:r w:rsidR="00F02191">
        <w:t>an</w:t>
      </w:r>
      <w:r w:rsidR="00144725">
        <w:t xml:space="preserve"> den zugehörigen Flipcharts.</w:t>
      </w:r>
      <w:r w:rsidR="00E41CA9">
        <w:t xml:space="preserve"> Die Kategorien könnten auch farblich geclustert werden (Anlageformen = blau, Ziele &amp; Motive = grün, Bedenken/Hürden = gelb, </w:t>
      </w:r>
      <w:r w:rsidR="006D4681">
        <w:t xml:space="preserve">Informationen und Tipps = rosa). </w:t>
      </w:r>
    </w:p>
    <w:p w14:paraId="4694A56E" w14:textId="1906F4D1" w:rsidR="00BC501A" w:rsidRPr="00EE3F7B" w:rsidRDefault="00BC501A" w:rsidP="00BC501A">
      <w:pPr>
        <w:pStyle w:val="berschrift3"/>
      </w:pPr>
      <w:r w:rsidRPr="00EE3F7B">
        <w:t>Mögliche Interviewfragen:</w:t>
      </w:r>
    </w:p>
    <w:p w14:paraId="646790DA" w14:textId="64FBBD82" w:rsidR="00D21296" w:rsidRDefault="00D21296" w:rsidP="00BC501A">
      <w:pPr>
        <w:pStyle w:val="Aufzhlung"/>
        <w:rPr>
          <w:lang w:val="de-AT"/>
        </w:rPr>
      </w:pPr>
      <w:r>
        <w:rPr>
          <w:lang w:val="de-AT"/>
        </w:rPr>
        <w:t xml:space="preserve">Sparst oder investierst du aktuell Geld? </w:t>
      </w:r>
    </w:p>
    <w:p w14:paraId="57942489" w14:textId="434385F4" w:rsidR="00BC501A" w:rsidRPr="00EE3F7B" w:rsidRDefault="00BC501A" w:rsidP="00BC501A">
      <w:pPr>
        <w:pStyle w:val="Aufzhlung"/>
        <w:rPr>
          <w:lang w:val="de-AT"/>
        </w:rPr>
      </w:pPr>
      <w:r w:rsidRPr="72C2A286">
        <w:rPr>
          <w:lang w:val="de-AT"/>
        </w:rPr>
        <w:t>Was machst du mit dem Geld, das du aktuell sparst</w:t>
      </w:r>
      <w:r w:rsidR="0025694E">
        <w:rPr>
          <w:lang w:val="de-AT"/>
        </w:rPr>
        <w:t xml:space="preserve"> oder investierst</w:t>
      </w:r>
      <w:r w:rsidRPr="72C2A286">
        <w:rPr>
          <w:lang w:val="de-AT"/>
        </w:rPr>
        <w:t>?</w:t>
      </w:r>
    </w:p>
    <w:p w14:paraId="4A97ABD9" w14:textId="2088FC82" w:rsidR="00BC501A" w:rsidRPr="00EE3F7B" w:rsidRDefault="00B714DC" w:rsidP="00BC501A">
      <w:pPr>
        <w:pStyle w:val="Aufzhlung"/>
        <w:rPr>
          <w:lang w:val="de-AT"/>
        </w:rPr>
      </w:pPr>
      <w:r w:rsidRPr="00EE3F7B">
        <w:rPr>
          <w:lang w:val="de-AT"/>
        </w:rPr>
        <w:t>Aus welchem Grund sparst oder investierst du?</w:t>
      </w:r>
    </w:p>
    <w:p w14:paraId="743F673C" w14:textId="55826BB9" w:rsidR="00B714DC" w:rsidRPr="00EE3F7B" w:rsidRDefault="00B714DC" w:rsidP="00B714DC">
      <w:pPr>
        <w:pStyle w:val="Aufzhlung"/>
        <w:rPr>
          <w:lang w:val="de-AT"/>
        </w:rPr>
      </w:pPr>
      <w:r w:rsidRPr="00EE3F7B">
        <w:rPr>
          <w:lang w:val="de-AT"/>
        </w:rPr>
        <w:t xml:space="preserve">Was ist dir bei der Geldanlage besonders wichtig? </w:t>
      </w:r>
    </w:p>
    <w:p w14:paraId="66693AAB" w14:textId="0E63A122" w:rsidR="00A52879" w:rsidRPr="00EE3F7B" w:rsidRDefault="00C67249" w:rsidP="00B714DC">
      <w:pPr>
        <w:pStyle w:val="Aufzhlung"/>
        <w:rPr>
          <w:lang w:val="de-AT"/>
        </w:rPr>
      </w:pPr>
      <w:r>
        <w:rPr>
          <w:lang w:val="de-AT"/>
        </w:rPr>
        <w:t>Gibt es eine Anlageform, in die du nie investieren würdest</w:t>
      </w:r>
      <w:r w:rsidR="00A52879" w:rsidRPr="00EE3F7B">
        <w:rPr>
          <w:lang w:val="de-AT"/>
        </w:rPr>
        <w:t>?</w:t>
      </w:r>
      <w:r>
        <w:rPr>
          <w:lang w:val="de-AT"/>
        </w:rPr>
        <w:t xml:space="preserve"> Warum?</w:t>
      </w:r>
    </w:p>
    <w:p w14:paraId="4ACCB073" w14:textId="6E701F5A" w:rsidR="00A52879" w:rsidRDefault="00C364B3" w:rsidP="00B714DC">
      <w:pPr>
        <w:pStyle w:val="Aufzhlung"/>
        <w:rPr>
          <w:lang w:val="de-AT"/>
        </w:rPr>
      </w:pPr>
      <w:r w:rsidRPr="00EE3F7B">
        <w:rPr>
          <w:lang w:val="de-AT"/>
        </w:rPr>
        <w:t xml:space="preserve">Wo </w:t>
      </w:r>
      <w:r w:rsidR="00C67249">
        <w:rPr>
          <w:lang w:val="de-AT"/>
        </w:rPr>
        <w:t>würdest</w:t>
      </w:r>
      <w:r w:rsidRPr="00EE3F7B">
        <w:rPr>
          <w:lang w:val="de-AT"/>
        </w:rPr>
        <w:t xml:space="preserve"> du </w:t>
      </w:r>
      <w:r w:rsidR="00C67249">
        <w:rPr>
          <w:lang w:val="de-AT"/>
        </w:rPr>
        <w:t xml:space="preserve">dir </w:t>
      </w:r>
      <w:r w:rsidRPr="00EE3F7B">
        <w:rPr>
          <w:lang w:val="de-AT"/>
        </w:rPr>
        <w:t xml:space="preserve">Informationen </w:t>
      </w:r>
      <w:r w:rsidR="00C67249">
        <w:rPr>
          <w:lang w:val="de-AT"/>
        </w:rPr>
        <w:t>holen</w:t>
      </w:r>
      <w:r w:rsidRPr="00EE3F7B">
        <w:rPr>
          <w:lang w:val="de-AT"/>
        </w:rPr>
        <w:t xml:space="preserve">, wenn du Geld </w:t>
      </w:r>
      <w:r w:rsidR="00C67249">
        <w:rPr>
          <w:lang w:val="de-AT"/>
        </w:rPr>
        <w:t>anlegen</w:t>
      </w:r>
      <w:r w:rsidRPr="00EE3F7B">
        <w:rPr>
          <w:lang w:val="de-AT"/>
        </w:rPr>
        <w:t xml:space="preserve"> möchtest?</w:t>
      </w:r>
    </w:p>
    <w:p w14:paraId="0D71373A" w14:textId="3EC84E39" w:rsidR="00FA6D4C" w:rsidRPr="00EE3F7B" w:rsidRDefault="00FA6D4C" w:rsidP="00B714DC">
      <w:pPr>
        <w:pStyle w:val="Aufzhlung"/>
        <w:rPr>
          <w:lang w:val="de-AT"/>
        </w:rPr>
      </w:pPr>
      <w:r>
        <w:rPr>
          <w:lang w:val="de-AT"/>
        </w:rPr>
        <w:t>Wie gut informiert fühlst du dich zum Thema Geldanlage?</w:t>
      </w:r>
    </w:p>
    <w:p w14:paraId="7A228F6D" w14:textId="0DE175AA" w:rsidR="00C364B3" w:rsidRPr="00EE3F7B" w:rsidRDefault="00C364B3" w:rsidP="001C2C19">
      <w:pPr>
        <w:pStyle w:val="Aufzhlung"/>
        <w:rPr>
          <w:lang w:val="de-AT"/>
        </w:rPr>
      </w:pPr>
      <w:r w:rsidRPr="00EE3F7B">
        <w:rPr>
          <w:lang w:val="de-AT"/>
        </w:rPr>
        <w:t xml:space="preserve">Was würdest du </w:t>
      </w:r>
      <w:r w:rsidR="00813863" w:rsidRPr="00EE3F7B">
        <w:rPr>
          <w:lang w:val="de-AT"/>
        </w:rPr>
        <w:t xml:space="preserve">Jugendlichen raten, die ihr erstes Einkommen (Lehre, Praktikum, </w:t>
      </w:r>
      <w:proofErr w:type="spellStart"/>
      <w:r w:rsidR="00813863" w:rsidRPr="00EE3F7B">
        <w:rPr>
          <w:lang w:val="de-AT"/>
        </w:rPr>
        <w:t>etc</w:t>
      </w:r>
      <w:proofErr w:type="spellEnd"/>
      <w:r w:rsidR="00813863" w:rsidRPr="00EE3F7B">
        <w:rPr>
          <w:lang w:val="de-AT"/>
        </w:rPr>
        <w:t>) erhalten?</w:t>
      </w:r>
    </w:p>
    <w:p w14:paraId="3A5637AE" w14:textId="1E2A82F9" w:rsidR="002A430F" w:rsidRPr="00EE3F7B" w:rsidRDefault="002A430F" w:rsidP="002A430F">
      <w:pPr>
        <w:pStyle w:val="berschrift3"/>
      </w:pPr>
      <w:r w:rsidRPr="00EE3F7B">
        <w:t>Leitfragen</w:t>
      </w:r>
    </w:p>
    <w:p w14:paraId="4291D04D" w14:textId="52BD70C4" w:rsidR="00FD0368" w:rsidRPr="00EE3F7B" w:rsidRDefault="00FD0368" w:rsidP="001C2C19">
      <w:pPr>
        <w:pStyle w:val="Aufzhlung"/>
        <w:rPr>
          <w:lang w:val="de-AT"/>
        </w:rPr>
      </w:pPr>
      <w:r w:rsidRPr="00EE3F7B">
        <w:rPr>
          <w:lang w:val="de-AT"/>
        </w:rPr>
        <w:t xml:space="preserve">Welche Unterschiede gab es bei jüngeren vs. älteren </w:t>
      </w:r>
      <w:proofErr w:type="spellStart"/>
      <w:r w:rsidRPr="00EE3F7B">
        <w:rPr>
          <w:lang w:val="de-AT"/>
        </w:rPr>
        <w:t>Interviewpartner:innen</w:t>
      </w:r>
      <w:proofErr w:type="spellEnd"/>
      <w:r w:rsidRPr="00EE3F7B">
        <w:rPr>
          <w:lang w:val="de-AT"/>
        </w:rPr>
        <w:t>?</w:t>
      </w:r>
    </w:p>
    <w:p w14:paraId="2E898FEE" w14:textId="68F5E7AE" w:rsidR="00FD0368" w:rsidRPr="00EE3F7B" w:rsidRDefault="00FD0368" w:rsidP="001C2C19">
      <w:pPr>
        <w:pStyle w:val="Aufzhlung"/>
        <w:rPr>
          <w:lang w:val="de-AT"/>
        </w:rPr>
      </w:pPr>
      <w:r w:rsidRPr="10D95CE2">
        <w:rPr>
          <w:lang w:val="de-AT"/>
        </w:rPr>
        <w:t xml:space="preserve">Gab es </w:t>
      </w:r>
      <w:r w:rsidR="00FA6D4C">
        <w:rPr>
          <w:lang w:val="de-AT"/>
        </w:rPr>
        <w:t>Aussagen</w:t>
      </w:r>
      <w:r w:rsidRPr="10D95CE2">
        <w:rPr>
          <w:lang w:val="de-AT"/>
        </w:rPr>
        <w:t>, die euch überrascht haben?</w:t>
      </w:r>
    </w:p>
    <w:p w14:paraId="799C8E5D" w14:textId="4B6044C1" w:rsidR="00FD0368" w:rsidRPr="00EE3F7B" w:rsidRDefault="00FD0368" w:rsidP="001C2C19">
      <w:pPr>
        <w:pStyle w:val="Aufzhlung"/>
        <w:rPr>
          <w:lang w:val="de-AT"/>
        </w:rPr>
      </w:pPr>
      <w:r w:rsidRPr="00EE3F7B">
        <w:rPr>
          <w:lang w:val="de-AT"/>
        </w:rPr>
        <w:t>Welche Anlageformen waren (fast) niemandem bekannt?</w:t>
      </w:r>
    </w:p>
    <w:p w14:paraId="76E384E5" w14:textId="4E1F6549" w:rsidR="00FD0368" w:rsidRPr="00EE3F7B" w:rsidRDefault="00FD0368" w:rsidP="001C2C19">
      <w:pPr>
        <w:pStyle w:val="Aufzhlung"/>
        <w:rPr>
          <w:lang w:val="de-AT"/>
        </w:rPr>
      </w:pPr>
      <w:r w:rsidRPr="00EE3F7B">
        <w:rPr>
          <w:lang w:val="de-AT"/>
        </w:rPr>
        <w:t>Wie viele der Befragten investieren tatsächlich aktiv – und wie viele bleiben beim Sparbuch?</w:t>
      </w:r>
    </w:p>
    <w:p w14:paraId="38FA3327" w14:textId="116E3AD5" w:rsidR="00F61DCA" w:rsidRPr="00EE3F7B" w:rsidRDefault="00FD0368" w:rsidP="00FD0368">
      <w:pPr>
        <w:pStyle w:val="Aufzhlung"/>
        <w:rPr>
          <w:lang w:val="de-AT"/>
        </w:rPr>
      </w:pPr>
      <w:r w:rsidRPr="00EE3F7B">
        <w:rPr>
          <w:lang w:val="de-AT"/>
        </w:rPr>
        <w:t>Welche Ängste oder Unsicherheiten waren besonders häufig?</w:t>
      </w:r>
    </w:p>
    <w:p w14:paraId="0ED5DF50" w14:textId="4CEEAF81" w:rsidR="00472151" w:rsidRPr="00EE3F7B" w:rsidRDefault="00472151" w:rsidP="001E3418">
      <w:pPr>
        <w:pStyle w:val="Aufzhlung"/>
        <w:numPr>
          <w:ilvl w:val="0"/>
          <w:numId w:val="0"/>
        </w:numPr>
        <w:ind w:left="360" w:hanging="360"/>
        <w:jc w:val="left"/>
        <w:rPr>
          <w:lang w:val="de-AT"/>
        </w:rPr>
      </w:pPr>
      <w:r w:rsidRPr="00EE3F7B">
        <w:rPr>
          <w:lang w:val="de-AT"/>
        </w:rPr>
        <w:br w:type="page"/>
      </w:r>
    </w:p>
    <w:p w14:paraId="0DB3BEB2" w14:textId="27BD58DE" w:rsidR="00611066" w:rsidRPr="00EE3F7B" w:rsidRDefault="00611066" w:rsidP="00611066">
      <w:pPr>
        <w:pStyle w:val="berschrift2"/>
      </w:pPr>
      <w:bookmarkStart w:id="3" w:name="_Toc197429212"/>
      <w:r w:rsidRPr="00EE3F7B">
        <w:lastRenderedPageBreak/>
        <w:t>Einstieg 2: Money Mindset-Galerie</w:t>
      </w:r>
      <w:bookmarkEnd w:id="3"/>
    </w:p>
    <w:p w14:paraId="2ADA33BF" w14:textId="074F6D15" w:rsidR="00611066" w:rsidRPr="00EE3F7B" w:rsidRDefault="008841B1" w:rsidP="008841B1">
      <w:r w:rsidRPr="00EE3F7B">
        <w:t>Die Schüler:innen setzen sich mit typischen Glaubenssätzen über Geld, Sparen und Investieren auseinander. Sie reflektieren, welche inneren Überzeugungen ihr eigenes Verhalten beeinflussen und welche Auswirkungen diese auf langfristige finanzielle Entscheidungen haben können. Durch die kreative Umsetzung als Kurzvideo werden kognitive, emotionale und kreative Zugänge kombiniert.</w:t>
      </w:r>
    </w:p>
    <w:p w14:paraId="1C5967BE" w14:textId="2B042C23" w:rsidR="00AB1DD6" w:rsidRDefault="00AB1DD6" w:rsidP="00AB1DD6">
      <w:pPr>
        <w:pStyle w:val="berschrift3"/>
      </w:pPr>
      <w:r>
        <w:t>Ablauf</w:t>
      </w:r>
    </w:p>
    <w:p w14:paraId="4C32FDD9" w14:textId="103D9AE7" w:rsidR="00AB1DD6" w:rsidRDefault="00863F29" w:rsidP="00863F29">
      <w:pPr>
        <w:pStyle w:val="berschrift4"/>
      </w:pPr>
      <w:r>
        <w:t>Impulse durch Glaubenssätze</w:t>
      </w:r>
    </w:p>
    <w:p w14:paraId="208AE093" w14:textId="48DE7F2D" w:rsidR="00863F29" w:rsidRDefault="00863F29" w:rsidP="008841B1">
      <w:r>
        <w:t>In der Klasse werden Money Mind</w:t>
      </w:r>
      <w:r w:rsidR="009D708E">
        <w:t>s</w:t>
      </w:r>
      <w:r>
        <w:t xml:space="preserve">et-Kärtchen (Druckvorlagen) aufgelegt bzw. aufgehängt. Alternativ können die Glaubenssätze digital auf einem </w:t>
      </w:r>
      <w:proofErr w:type="spellStart"/>
      <w:r>
        <w:t>Padlet</w:t>
      </w:r>
      <w:proofErr w:type="spellEnd"/>
      <w:r>
        <w:t xml:space="preserve"> oder im LMS präsentiert werden. </w:t>
      </w:r>
    </w:p>
    <w:p w14:paraId="476110C4" w14:textId="4C0DD6BA" w:rsidR="00863F29" w:rsidRDefault="00863F29" w:rsidP="009D708E">
      <w:pPr>
        <w:pStyle w:val="berschrift4"/>
      </w:pPr>
      <w:r>
        <w:t>Individuelle Auswahl</w:t>
      </w:r>
    </w:p>
    <w:p w14:paraId="1EF90922" w14:textId="395E953F" w:rsidR="00863F29" w:rsidRDefault="009D708E" w:rsidP="008841B1">
      <w:proofErr w:type="spellStart"/>
      <w:r>
        <w:t>Jede:r</w:t>
      </w:r>
      <w:proofErr w:type="spellEnd"/>
      <w:r>
        <w:t xml:space="preserve"> </w:t>
      </w:r>
      <w:proofErr w:type="spellStart"/>
      <w:r>
        <w:t>Schüler:in</w:t>
      </w:r>
      <w:proofErr w:type="spellEnd"/>
      <w:r>
        <w:t xml:space="preserve"> nimmt sich den Glaubenssatz, der sie oder ihn am meisten anspricht oder den eigenen Erfahrungen am nächsten kommt.</w:t>
      </w:r>
    </w:p>
    <w:p w14:paraId="311663F8" w14:textId="185D2594" w:rsidR="00AB1DD6" w:rsidRDefault="009D708E" w:rsidP="009D708E">
      <w:pPr>
        <w:pStyle w:val="berschrift4"/>
      </w:pPr>
      <w:r>
        <w:t>Plenumsdiskussion</w:t>
      </w:r>
    </w:p>
    <w:p w14:paraId="23A69131" w14:textId="10BC851C" w:rsidR="009D708E" w:rsidRDefault="009D708E" w:rsidP="008841B1">
      <w:r>
        <w:t xml:space="preserve">Im Plenum diskutieren die Schüler:innen, welche dieser Aussagen sie aus ihrem Alltag kennen, welche sie als unterstützend oder hinderlich empfinden und welche Auswirkungen solche Überzeugungen auf ihr Verhalten haben können. </w:t>
      </w:r>
    </w:p>
    <w:p w14:paraId="71EED992" w14:textId="77777777" w:rsidR="00522C5D" w:rsidRPr="00EE3F7B" w:rsidRDefault="00522C5D" w:rsidP="00522C5D">
      <w:pPr>
        <w:pStyle w:val="berschrift3"/>
      </w:pPr>
      <w:r>
        <w:t>Leitfragen für die Diskussion</w:t>
      </w:r>
    </w:p>
    <w:p w14:paraId="731DA1DC" w14:textId="77777777" w:rsidR="00522C5D" w:rsidRPr="00DB141A" w:rsidRDefault="00522C5D" w:rsidP="00522C5D">
      <w:pPr>
        <w:pStyle w:val="Aufzhlung"/>
        <w:rPr>
          <w:b/>
          <w:bCs/>
          <w:lang w:val="de-AT"/>
        </w:rPr>
      </w:pPr>
      <w:r w:rsidRPr="72C2A286">
        <w:rPr>
          <w:lang w:val="de-AT"/>
        </w:rPr>
        <w:t>Welche Aussagen begegnen euch im Alltag am häufigsten?</w:t>
      </w:r>
    </w:p>
    <w:p w14:paraId="52D75D72" w14:textId="77777777" w:rsidR="00522C5D" w:rsidRPr="00DB141A" w:rsidRDefault="00522C5D" w:rsidP="00522C5D">
      <w:pPr>
        <w:pStyle w:val="Aufzhlung"/>
        <w:rPr>
          <w:b/>
          <w:bCs/>
          <w:lang w:val="de-AT"/>
        </w:rPr>
      </w:pPr>
      <w:r>
        <w:rPr>
          <w:lang w:val="de-AT"/>
        </w:rPr>
        <w:t>Welche davon würdet ihr als unterstützend, welche als hinderlich bezeichnen?</w:t>
      </w:r>
    </w:p>
    <w:p w14:paraId="2B28C73E" w14:textId="77777777" w:rsidR="00522C5D" w:rsidRPr="00522C5D" w:rsidRDefault="00522C5D" w:rsidP="00522C5D">
      <w:pPr>
        <w:pStyle w:val="Aufzhlung"/>
        <w:rPr>
          <w:b/>
          <w:bCs/>
          <w:lang w:val="de-AT"/>
        </w:rPr>
      </w:pPr>
      <w:r>
        <w:rPr>
          <w:lang w:val="de-AT"/>
        </w:rPr>
        <w:t>Was wäre ein ermutigender und realistischer Gegensatz zu einem negativen Glaubenssatz?</w:t>
      </w:r>
    </w:p>
    <w:p w14:paraId="56704D6B" w14:textId="77777777" w:rsidR="00522C5D" w:rsidRPr="00BB6DB5" w:rsidRDefault="00522C5D" w:rsidP="00522C5D">
      <w:pPr>
        <w:pStyle w:val="Aufzhlung"/>
        <w:rPr>
          <w:b/>
          <w:bCs/>
          <w:lang w:val="de-AT"/>
        </w:rPr>
      </w:pPr>
      <w:r>
        <w:rPr>
          <w:lang w:val="de-AT"/>
        </w:rPr>
        <w:t>Wie wirken sich solche Überzeugungen auf unser Spar- und Anlageverhalten aus?</w:t>
      </w:r>
    </w:p>
    <w:p w14:paraId="4CA244F9" w14:textId="482AEE19" w:rsidR="009D708E" w:rsidRDefault="009D708E" w:rsidP="009D708E">
      <w:pPr>
        <w:pStyle w:val="berschrift4"/>
      </w:pPr>
      <w:r>
        <w:t>Erstellung eines Kurzvideos</w:t>
      </w:r>
    </w:p>
    <w:p w14:paraId="7C42995B" w14:textId="32716109" w:rsidR="00BA5534" w:rsidRDefault="00BA5534" w:rsidP="008841B1">
      <w:r>
        <w:t xml:space="preserve">In Kleingruppen (2-3 Schüler:innen) erstellen </w:t>
      </w:r>
      <w:r w:rsidR="00153046">
        <w:t>die Schüler:innen ein Kurzvideo</w:t>
      </w:r>
      <w:r w:rsidR="00EE3F7B">
        <w:t xml:space="preserve"> (60-90 Sekunden)</w:t>
      </w:r>
      <w:r w:rsidR="00153046">
        <w:t xml:space="preserve"> zu einem </w:t>
      </w:r>
      <w:r w:rsidR="00F50ADE">
        <w:t>gewählten</w:t>
      </w:r>
      <w:r w:rsidR="00BC0727">
        <w:t xml:space="preserve"> </w:t>
      </w:r>
      <w:r w:rsidR="00153046">
        <w:t>Glauben</w:t>
      </w:r>
      <w:r w:rsidR="00BC0727">
        <w:t>s</w:t>
      </w:r>
      <w:r w:rsidR="00F50ADE">
        <w:t>satz</w:t>
      </w:r>
      <w:r w:rsidR="00153046">
        <w:t xml:space="preserve">. </w:t>
      </w:r>
      <w:r w:rsidR="001C05F5">
        <w:t>Die Videos sollen zeigen</w:t>
      </w:r>
      <w:r w:rsidR="00C17C89">
        <w:t>:</w:t>
      </w:r>
    </w:p>
    <w:p w14:paraId="6329EAB8" w14:textId="47BDC198" w:rsidR="00C17C89" w:rsidRPr="00196844" w:rsidRDefault="00C17C89" w:rsidP="00836F96">
      <w:pPr>
        <w:pStyle w:val="Aufzhlung"/>
        <w:rPr>
          <w:lang w:val="de-AT"/>
        </w:rPr>
      </w:pPr>
      <w:r w:rsidRPr="00196844">
        <w:rPr>
          <w:lang w:val="de-AT"/>
        </w:rPr>
        <w:t>Wie sich dieser Glaubenssatz auf das Verhalten von Jugendlichen auswirken könnte</w:t>
      </w:r>
    </w:p>
    <w:p w14:paraId="29942BD1" w14:textId="10A7020B" w:rsidR="00C17C89" w:rsidRPr="00196844" w:rsidRDefault="00C17C89" w:rsidP="00836F96">
      <w:pPr>
        <w:pStyle w:val="Aufzhlung"/>
        <w:rPr>
          <w:lang w:val="de-AT"/>
        </w:rPr>
      </w:pPr>
      <w:r w:rsidRPr="00196844">
        <w:rPr>
          <w:lang w:val="de-AT"/>
        </w:rPr>
        <w:t>Was daran kritisch oder hilfreich sein kann</w:t>
      </w:r>
    </w:p>
    <w:p w14:paraId="247D3329" w14:textId="1EADF23C" w:rsidR="00836F96" w:rsidRPr="00196844" w:rsidRDefault="00836F96" w:rsidP="00836F96">
      <w:pPr>
        <w:pStyle w:val="Aufzhlung"/>
        <w:rPr>
          <w:lang w:val="de-AT"/>
        </w:rPr>
      </w:pPr>
      <w:r w:rsidRPr="00196844">
        <w:rPr>
          <w:lang w:val="de-AT"/>
        </w:rPr>
        <w:t>Und welche Haltung oder Überzeugung man stattdessen einnehmen könnte</w:t>
      </w:r>
    </w:p>
    <w:p w14:paraId="4E3DE29B" w14:textId="528D9310" w:rsidR="00F50ADE" w:rsidRDefault="00836F96" w:rsidP="008841B1">
      <w:r>
        <w:t xml:space="preserve">Die Videos werden mit dem Smartphone aufgenommen. Die Lehrkraft entscheidet, wie sie gesammelt und gezeigt werden (z.B. </w:t>
      </w:r>
      <w:r w:rsidR="0050229C">
        <w:t xml:space="preserve">geteilter Online-Ordner, </w:t>
      </w:r>
      <w:proofErr w:type="spellStart"/>
      <w:r w:rsidR="0050229C">
        <w:t>Padlet</w:t>
      </w:r>
      <w:proofErr w:type="spellEnd"/>
      <w:r w:rsidR="00517996">
        <w:t>,</w:t>
      </w:r>
      <w:r w:rsidR="0050229C">
        <w:t xml:space="preserve"> o</w:t>
      </w:r>
      <w:r w:rsidR="00517996">
        <w:t>.</w:t>
      </w:r>
      <w:r w:rsidR="0050229C">
        <w:t>ä</w:t>
      </w:r>
      <w:r w:rsidR="00517996">
        <w:t>.)</w:t>
      </w:r>
    </w:p>
    <w:p w14:paraId="3931568F" w14:textId="3A35009E" w:rsidR="00836F96" w:rsidRDefault="00C705D5" w:rsidP="00C705D5">
      <w:pPr>
        <w:pStyle w:val="berschrift4"/>
      </w:pPr>
      <w:r>
        <w:t>Präsentation und Reflexion der Videos</w:t>
      </w:r>
    </w:p>
    <w:p w14:paraId="0547DEEB" w14:textId="07B20870" w:rsidR="00EE3F7B" w:rsidRDefault="00A958BE" w:rsidP="008841B1">
      <w:r>
        <w:t>Z</w:t>
      </w:r>
      <w:r w:rsidR="00EE3F7B">
        <w:t>um Abschluss werden die Videos in der Klasse angeschaut</w:t>
      </w:r>
      <w:r>
        <w:t>. Anschließend folgt eine strukturierte Re</w:t>
      </w:r>
      <w:r w:rsidR="00BF561F">
        <w:t>flexion</w:t>
      </w:r>
      <w:r w:rsidR="00DB141A">
        <w:t>.</w:t>
      </w:r>
      <w:r w:rsidR="00793AC1">
        <w:t xml:space="preserve"> </w:t>
      </w:r>
      <w:r w:rsidR="009359BF">
        <w:t>Die Sch</w:t>
      </w:r>
      <w:r w:rsidR="00793AC1">
        <w:t xml:space="preserve">üler:innen geben sich gegenseitig wertschätzendes und sachliches Feedback auf Basis klarer Beobachtungskriterien. </w:t>
      </w:r>
    </w:p>
    <w:p w14:paraId="216E03A5" w14:textId="1E5920C1" w:rsidR="00793AC1" w:rsidRPr="00EE3F7B" w:rsidRDefault="00F90352" w:rsidP="008841B1">
      <w:r>
        <w:rPr>
          <w:noProof/>
        </w:rPr>
        <w:lastRenderedPageBreak/>
        <w:drawing>
          <wp:inline distT="0" distB="0" distL="0" distR="0" wp14:anchorId="5C4A5712" wp14:editId="4EA28875">
            <wp:extent cx="5756910" cy="3238500"/>
            <wp:effectExtent l="0" t="0" r="0" b="0"/>
            <wp:docPr id="7329005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900558"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5756910" cy="3238500"/>
                    </a:xfrm>
                    <a:prstGeom prst="rect">
                      <a:avLst/>
                    </a:prstGeom>
                  </pic:spPr>
                </pic:pic>
              </a:graphicData>
            </a:graphic>
          </wp:inline>
        </w:drawing>
      </w:r>
    </w:p>
    <w:p w14:paraId="1F652CAA" w14:textId="20EF72D9" w:rsidR="00E61F69" w:rsidRPr="00EE3F7B" w:rsidRDefault="00E61F69" w:rsidP="00E61F69">
      <w:r w:rsidRPr="00EE3F7B">
        <w:br w:type="page"/>
      </w:r>
    </w:p>
    <w:p w14:paraId="390175A7" w14:textId="3F783C26" w:rsidR="009F2F22" w:rsidRDefault="009F2F22" w:rsidP="00406019">
      <w:pPr>
        <w:pStyle w:val="berschrift2"/>
      </w:pPr>
      <w:bookmarkStart w:id="4" w:name="_Toc197429213"/>
      <w:r>
        <w:lastRenderedPageBreak/>
        <w:t xml:space="preserve">Einstieg 3: </w:t>
      </w:r>
      <w:r w:rsidR="00215FDE">
        <w:t>TikTok-Finance</w:t>
      </w:r>
      <w:bookmarkEnd w:id="4"/>
    </w:p>
    <w:p w14:paraId="52AACA47" w14:textId="66ACE127" w:rsidR="007563FC" w:rsidRDefault="00EC2C9E" w:rsidP="009F2F22">
      <w:r w:rsidRPr="00EC2C9E">
        <w:t xml:space="preserve">Auf TikTok und Co finden </w:t>
      </w:r>
      <w:r>
        <w:t xml:space="preserve">sich viele </w:t>
      </w:r>
      <w:proofErr w:type="spellStart"/>
      <w:r>
        <w:t>Finfluencer</w:t>
      </w:r>
      <w:proofErr w:type="spellEnd"/>
      <w:r>
        <w:t xml:space="preserve">, die in ihren Videos Tipps rund ums Thema Geld und Finanzen anbieten. Oftmals ohne entsprechende Ausbildung und beruflichen Hintergrund. </w:t>
      </w:r>
      <w:r w:rsidR="001E5AB1" w:rsidRPr="001E5AB1">
        <w:t xml:space="preserve">Die Schüler:innen reflektieren den Einfluss von </w:t>
      </w:r>
      <w:proofErr w:type="spellStart"/>
      <w:r w:rsidR="001E5AB1" w:rsidRPr="001E5AB1">
        <w:t>Social</w:t>
      </w:r>
      <w:proofErr w:type="spellEnd"/>
      <w:r w:rsidR="001E5AB1" w:rsidRPr="001E5AB1">
        <w:t xml:space="preserve"> Media, insbesondere TikTok, auf ihr Finanzverhalten. Sie lernen, Finanztipps kritisch zu hinterfragen und zwischen seriösen und unseriösen </w:t>
      </w:r>
      <w:r w:rsidR="00274225">
        <w:t>Quellen</w:t>
      </w:r>
      <w:r w:rsidR="001E5AB1" w:rsidRPr="001E5AB1">
        <w:t xml:space="preserve"> zu unterscheiden</w:t>
      </w:r>
      <w:r w:rsidR="001E5AB1">
        <w:t>.</w:t>
      </w:r>
    </w:p>
    <w:p w14:paraId="61279BFF" w14:textId="4C80E2A5" w:rsidR="00F1316F" w:rsidRDefault="00D54D8E" w:rsidP="00F1316F">
      <w:pPr>
        <w:pStyle w:val="berschrift3"/>
      </w:pPr>
      <w:r>
        <w:t>Ablauf</w:t>
      </w:r>
      <w:r w:rsidR="00F1316F" w:rsidRPr="00F1316F">
        <w:t xml:space="preserve"> </w:t>
      </w:r>
      <w:r w:rsidR="00F1316F">
        <w:t>s</w:t>
      </w:r>
    </w:p>
    <w:p w14:paraId="684547CD" w14:textId="0027D013" w:rsidR="00D54D8E" w:rsidRDefault="00D54D8E" w:rsidP="00D54D8E">
      <w:pPr>
        <w:pStyle w:val="berschrift4"/>
      </w:pPr>
      <w:r>
        <w:t>Thematischer Einstieg: Wie beeinflusst TikTok unser Denken über Geld?</w:t>
      </w:r>
    </w:p>
    <w:p w14:paraId="040E62C7" w14:textId="5C9CC599" w:rsidR="001E5C70" w:rsidRDefault="001E5C70" w:rsidP="009F2F22">
      <w:r>
        <w:t>Leitfrage: „Was glaubst du, wie beeinflussen TikTok-Videos</w:t>
      </w:r>
      <w:r w:rsidR="00195843">
        <w:t xml:space="preserve"> unser Verhalten – z.B. beim Konsum, Sparen oder Geldanlegen?“</w:t>
      </w:r>
    </w:p>
    <w:p w14:paraId="38B79BAE" w14:textId="39696DC0" w:rsidR="00F8311E" w:rsidRPr="00F1316F" w:rsidRDefault="0040386F" w:rsidP="00F1316F">
      <w:pPr>
        <w:pStyle w:val="berschrift4"/>
      </w:pPr>
      <w:r w:rsidRPr="00F1316F">
        <w:t>Video-Input: Finfluencer auf TikTok</w:t>
      </w:r>
    </w:p>
    <w:p w14:paraId="64B6D808" w14:textId="649C7947" w:rsidR="0040386F" w:rsidRDefault="0040386F" w:rsidP="009F2F22">
      <w:r w:rsidRPr="0040386F">
        <w:t>In der Klasse werden g</w:t>
      </w:r>
      <w:r>
        <w:t>emeinsam 2-3 kurze TikTok-Videos mit Finanztipps gezeigt. Die Auswahl soll bewusst unterschiedliche Stile und Inhalte zeigen (z.B. salopp vs. sachlich)</w:t>
      </w:r>
      <w:r w:rsidR="00F1316F">
        <w:t xml:space="preserve">. </w:t>
      </w:r>
    </w:p>
    <w:p w14:paraId="3EC9B037" w14:textId="6B0531ED" w:rsidR="00F1316F" w:rsidRDefault="00F1316F" w:rsidP="009F2F22">
      <w:pPr>
        <w:rPr>
          <w:b/>
          <w:bCs/>
        </w:rPr>
      </w:pPr>
      <w:r w:rsidRPr="003405C1">
        <w:rPr>
          <w:b/>
          <w:bCs/>
        </w:rPr>
        <w:t xml:space="preserve">Empfohlene Videos </w:t>
      </w:r>
    </w:p>
    <w:p w14:paraId="1A124E6A" w14:textId="2F9B6C2B" w:rsidR="003405C1" w:rsidRPr="003405C1" w:rsidRDefault="003405C1" w:rsidP="009F2F22">
      <w:r>
        <w:rPr>
          <w:b/>
          <w:bCs/>
        </w:rPr>
        <w:t xml:space="preserve">Hinweis: </w:t>
      </w:r>
      <w:r>
        <w:t xml:space="preserve">Bei den Finfluencern handelt es sich um TikTok-Kanäle, die aus Deutschland kommen. Einige Begriffe </w:t>
      </w:r>
      <w:r w:rsidR="00B338D7">
        <w:t>müssen erklärt werden (z.B. Schufa – Schu</w:t>
      </w:r>
      <w:r w:rsidR="009862CA">
        <w:t>tzgemeinschaft für allgemeine Kreditsicherung</w:t>
      </w:r>
      <w:r w:rsidR="004969C8">
        <w:t>. Das österreichische Äquivalent wäre die Bonitätsauskunft</w:t>
      </w:r>
      <w:r w:rsidR="00B338D7">
        <w:t>)</w:t>
      </w:r>
    </w:p>
    <w:p w14:paraId="479F1924" w14:textId="77777777" w:rsidR="00AA58C1" w:rsidRPr="003405C1" w:rsidRDefault="00AA58C1" w:rsidP="00AA58C1">
      <w:pPr>
        <w:spacing w:after="0"/>
        <w:rPr>
          <w:i/>
          <w:iCs/>
        </w:rPr>
      </w:pPr>
      <w:r w:rsidRPr="003405C1">
        <w:rPr>
          <w:i/>
          <w:iCs/>
        </w:rPr>
        <w:t>Beispielvideo zu „Darum bekommen Jugendliche keine Finanzierung“ von @babyblueporsche</w:t>
      </w:r>
    </w:p>
    <w:p w14:paraId="3D944DA0" w14:textId="77777777" w:rsidR="00AA58C1" w:rsidRDefault="00AA58C1" w:rsidP="00AA58C1">
      <w:hyperlink r:id="rId15">
        <w:r w:rsidRPr="53DBF573">
          <w:rPr>
            <w:rStyle w:val="Hyperlink"/>
          </w:rPr>
          <w:t>https://www.tiktok.com/@babyblueporsche/video/7420355534819216672?is_from_webapp=1&amp;sender_device=pc&amp;web_id=7501281573342627350</w:t>
        </w:r>
      </w:hyperlink>
      <w:r>
        <w:t xml:space="preserve"> </w:t>
      </w:r>
    </w:p>
    <w:p w14:paraId="2901107D" w14:textId="7C5CB296" w:rsidR="00A601C4" w:rsidRPr="003405C1" w:rsidRDefault="00A601C4" w:rsidP="001C2C19">
      <w:pPr>
        <w:spacing w:after="0"/>
        <w:rPr>
          <w:i/>
          <w:iCs/>
        </w:rPr>
      </w:pPr>
      <w:r w:rsidRPr="003405C1">
        <w:rPr>
          <w:i/>
          <w:iCs/>
        </w:rPr>
        <w:t>Beispielvideo zu „Diese drei Dinge…“ von @teaching.finance</w:t>
      </w:r>
    </w:p>
    <w:p w14:paraId="1EE82083" w14:textId="2276306A" w:rsidR="00A601C4" w:rsidRPr="00EC2C9E" w:rsidRDefault="00A601C4" w:rsidP="009F2F22">
      <w:hyperlink r:id="rId16" w:history="1">
        <w:r w:rsidRPr="007F3517">
          <w:rPr>
            <w:rStyle w:val="Hyperlink"/>
          </w:rPr>
          <w:t>https://www.tiktok.com/@teaching.finance/video/7198556476686863622</w:t>
        </w:r>
      </w:hyperlink>
      <w:r>
        <w:t xml:space="preserve"> </w:t>
      </w:r>
    </w:p>
    <w:p w14:paraId="34DA85C1" w14:textId="7910D5E0" w:rsidR="001E5AD8" w:rsidRPr="003405C1" w:rsidRDefault="00BA1E79" w:rsidP="001C2C19">
      <w:pPr>
        <w:spacing w:after="0"/>
        <w:rPr>
          <w:i/>
          <w:iCs/>
        </w:rPr>
      </w:pPr>
      <w:r w:rsidRPr="003405C1">
        <w:rPr>
          <w:i/>
          <w:iCs/>
        </w:rPr>
        <w:t>Beispielvideo zu Finanztipps von @sparkasse</w:t>
      </w:r>
    </w:p>
    <w:p w14:paraId="4785521F" w14:textId="416BD156" w:rsidR="00BA1E79" w:rsidRDefault="00BA1E79" w:rsidP="009F2F22">
      <w:hyperlink r:id="rId17" w:history="1">
        <w:r w:rsidRPr="007F3517">
          <w:rPr>
            <w:rStyle w:val="Hyperlink"/>
          </w:rPr>
          <w:t>https://www.tiktok.com/@sparkasse/video/7423422034400644384</w:t>
        </w:r>
      </w:hyperlink>
    </w:p>
    <w:p w14:paraId="311A514E" w14:textId="5824A1BD" w:rsidR="00AD5301" w:rsidRPr="003405C1" w:rsidRDefault="00AD5301" w:rsidP="009F2F22">
      <w:pPr>
        <w:rPr>
          <w:i/>
          <w:iCs/>
        </w:rPr>
      </w:pPr>
      <w:r w:rsidRPr="003405C1">
        <w:rPr>
          <w:i/>
          <w:iCs/>
        </w:rPr>
        <w:t xml:space="preserve">Beispiel zu </w:t>
      </w:r>
      <w:r w:rsidR="007855FD" w:rsidRPr="003405C1">
        <w:rPr>
          <w:i/>
          <w:iCs/>
        </w:rPr>
        <w:t>In 18 Tagen 2700 Euro steuerfrei dazuverdienen</w:t>
      </w:r>
      <w:r w:rsidR="00AF7927" w:rsidRPr="003405C1">
        <w:rPr>
          <w:i/>
          <w:iCs/>
        </w:rPr>
        <w:t xml:space="preserve"> </w:t>
      </w:r>
      <w:r w:rsidRPr="003405C1">
        <w:rPr>
          <w:i/>
          <w:iCs/>
        </w:rPr>
        <w:t>von @steuerfabi</w:t>
      </w:r>
    </w:p>
    <w:p w14:paraId="73594F63" w14:textId="334AB17C" w:rsidR="007855FD" w:rsidRDefault="007855FD" w:rsidP="009F2F22">
      <w:hyperlink r:id="rId18" w:history="1">
        <w:r w:rsidRPr="00AD1184">
          <w:rPr>
            <w:rStyle w:val="Hyperlink"/>
          </w:rPr>
          <w:t>https://www.tiktok.com/@steuerfabi/video/7516827814885215510?is_from_webapp=1&amp;sender_device=pc&amp;web_id=7519093207490823702</w:t>
        </w:r>
      </w:hyperlink>
      <w:r>
        <w:t xml:space="preserve"> </w:t>
      </w:r>
    </w:p>
    <w:p w14:paraId="5E686429" w14:textId="0C964A2A" w:rsidR="00622F40" w:rsidRPr="00160318" w:rsidRDefault="00622F40" w:rsidP="009F2F22">
      <w:pPr>
        <w:rPr>
          <w:i/>
          <w:iCs/>
        </w:rPr>
      </w:pPr>
      <w:r w:rsidRPr="00160318">
        <w:rPr>
          <w:i/>
          <w:iCs/>
        </w:rPr>
        <w:t xml:space="preserve">Beispiel zu </w:t>
      </w:r>
      <w:r w:rsidR="00160318" w:rsidRPr="00160318">
        <w:rPr>
          <w:i/>
          <w:iCs/>
        </w:rPr>
        <w:t>12 Spartipps – Tipp Nummer 3</w:t>
      </w:r>
      <w:r w:rsidRPr="00160318">
        <w:rPr>
          <w:i/>
          <w:iCs/>
        </w:rPr>
        <w:t xml:space="preserve"> von @</w:t>
      </w:r>
      <w:r w:rsidR="00160318" w:rsidRPr="00160318">
        <w:rPr>
          <w:i/>
          <w:iCs/>
        </w:rPr>
        <w:t>Investorella</w:t>
      </w:r>
    </w:p>
    <w:p w14:paraId="4F3A3FE8" w14:textId="2866059D" w:rsidR="00160318" w:rsidRDefault="00160318" w:rsidP="009F2F22">
      <w:hyperlink r:id="rId19" w:history="1">
        <w:r w:rsidRPr="00AD1184">
          <w:rPr>
            <w:rStyle w:val="Hyperlink"/>
          </w:rPr>
          <w:t>https://www.tiktok.com/@investorella/video/7134743262199418118</w:t>
        </w:r>
      </w:hyperlink>
      <w:r>
        <w:t xml:space="preserve"> </w:t>
      </w:r>
    </w:p>
    <w:p w14:paraId="4B7C26DA" w14:textId="7E432304" w:rsidR="00945D23" w:rsidRDefault="007B738D" w:rsidP="007B738D">
      <w:pPr>
        <w:pStyle w:val="berschrift4"/>
      </w:pPr>
      <w:r>
        <w:lastRenderedPageBreak/>
        <w:t>Arbeitsauftrag</w:t>
      </w:r>
    </w:p>
    <w:p w14:paraId="42C1F812" w14:textId="26ADC319" w:rsidR="007B738D" w:rsidRDefault="00182832" w:rsidP="009F2F22">
      <w:r>
        <w:rPr>
          <w:noProof/>
        </w:rPr>
        <w:drawing>
          <wp:inline distT="0" distB="0" distL="0" distR="0" wp14:anchorId="7322649B" wp14:editId="155FD1BB">
            <wp:extent cx="5756910" cy="3238500"/>
            <wp:effectExtent l="0" t="0" r="0" b="0"/>
            <wp:docPr id="1767365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36502"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5756910" cy="3238500"/>
                    </a:xfrm>
                    <a:prstGeom prst="rect">
                      <a:avLst/>
                    </a:prstGeom>
                  </pic:spPr>
                </pic:pic>
              </a:graphicData>
            </a:graphic>
          </wp:inline>
        </w:drawing>
      </w:r>
    </w:p>
    <w:p w14:paraId="7CE80DA5" w14:textId="2DF4A144" w:rsidR="00182832" w:rsidRDefault="006613F5" w:rsidP="006613F5">
      <w:r>
        <w:t xml:space="preserve">Auf TikTok sind </w:t>
      </w:r>
      <w:proofErr w:type="spellStart"/>
      <w:r>
        <w:t>Finfluencer:innen</w:t>
      </w:r>
      <w:proofErr w:type="spellEnd"/>
      <w:r>
        <w:t xml:space="preserve"> überwiegend männlich, insbesondere im Bereich „Vermögensaufbau“ und „Investieren“. Das kann Auswirkungen auf die Wahrnehmung von Kompetenz, Vorbildern und Rollenbildern im Finanzbereich haben. Dieses Ungleichgewicht kann bewusst thematisiert werden</w:t>
      </w:r>
    </w:p>
    <w:p w14:paraId="3E213ADF" w14:textId="4B80CDB2" w:rsidR="003A1CCA" w:rsidRDefault="003A1CCA" w:rsidP="00B14CE1">
      <w:pPr>
        <w:pStyle w:val="berschrift4"/>
      </w:pPr>
      <w:r>
        <w:t>Gruppendiskussion</w:t>
      </w:r>
    </w:p>
    <w:p w14:paraId="764B4F1A" w14:textId="429DF4ED" w:rsidR="00893911" w:rsidRDefault="00893911" w:rsidP="00893911">
      <w:r>
        <w:t>In Kleingruppen</w:t>
      </w:r>
      <w:r w:rsidR="00453C6F">
        <w:t xml:space="preserve"> (3-4 Schüler:innen)</w:t>
      </w:r>
      <w:r>
        <w:t xml:space="preserve"> diskutieren die Schüler:innen die Videos</w:t>
      </w:r>
      <w:r w:rsidR="00952BBC">
        <w:t>.</w:t>
      </w:r>
    </w:p>
    <w:p w14:paraId="5B25EF0A" w14:textId="3D6D788A" w:rsidR="00952BBC" w:rsidRPr="00B14CE1" w:rsidRDefault="00952BBC" w:rsidP="00B14CE1">
      <w:pPr>
        <w:pStyle w:val="Untertitel"/>
      </w:pPr>
      <w:r w:rsidRPr="00B14CE1">
        <w:t>Mögliche Diskussionsfragen</w:t>
      </w:r>
    </w:p>
    <w:p w14:paraId="04FBF608" w14:textId="77777777" w:rsidR="00952BBC" w:rsidRPr="00453C6F" w:rsidRDefault="00952BBC" w:rsidP="00952BBC">
      <w:pPr>
        <w:pStyle w:val="Aufzhlung"/>
        <w:rPr>
          <w:lang w:val="de-AT"/>
        </w:rPr>
      </w:pPr>
      <w:r w:rsidRPr="00453C6F">
        <w:rPr>
          <w:lang w:val="de-AT"/>
        </w:rPr>
        <w:t>Welche Tipps wurden gegeben?</w:t>
      </w:r>
    </w:p>
    <w:p w14:paraId="75098B6E" w14:textId="77777777" w:rsidR="00952BBC" w:rsidRPr="00453C6F" w:rsidRDefault="00952BBC" w:rsidP="00952BBC">
      <w:pPr>
        <w:pStyle w:val="Aufzhlung"/>
        <w:rPr>
          <w:lang w:val="de-AT"/>
        </w:rPr>
      </w:pPr>
      <w:r w:rsidRPr="00453C6F">
        <w:rPr>
          <w:lang w:val="de-AT"/>
        </w:rPr>
        <w:t>Erscheinen euch diese Tipps realistisch und umsetzbar? Warum (nicht)?</w:t>
      </w:r>
    </w:p>
    <w:p w14:paraId="7BB2BBF7" w14:textId="77777777" w:rsidR="00952BBC" w:rsidRPr="002F533A" w:rsidRDefault="00952BBC" w:rsidP="00952BBC">
      <w:pPr>
        <w:pStyle w:val="Aufzhlung"/>
        <w:rPr>
          <w:lang w:val="de-AT"/>
        </w:rPr>
      </w:pPr>
      <w:r w:rsidRPr="00453C6F">
        <w:rPr>
          <w:lang w:val="de-AT"/>
        </w:rPr>
        <w:t xml:space="preserve">Welche Absicht verfolgt der/die </w:t>
      </w:r>
      <w:proofErr w:type="spellStart"/>
      <w:r w:rsidRPr="00453C6F">
        <w:rPr>
          <w:lang w:val="de-AT"/>
        </w:rPr>
        <w:t>Influencer:in</w:t>
      </w:r>
      <w:proofErr w:type="spellEnd"/>
      <w:r w:rsidRPr="00453C6F">
        <w:rPr>
          <w:lang w:val="de-AT"/>
        </w:rPr>
        <w:t xml:space="preserve"> mit dem Video</w:t>
      </w:r>
      <w:r w:rsidRPr="002F533A">
        <w:rPr>
          <w:lang w:val="de-AT"/>
        </w:rPr>
        <w:t>?</w:t>
      </w:r>
    </w:p>
    <w:p w14:paraId="04D5C68E" w14:textId="6CF450D1" w:rsidR="00952BBC" w:rsidRDefault="00952BBC" w:rsidP="00952BBC">
      <w:pPr>
        <w:pStyle w:val="Aufzhlung"/>
        <w:rPr>
          <w:lang w:val="de-AT"/>
        </w:rPr>
      </w:pPr>
      <w:r w:rsidRPr="002F533A">
        <w:rPr>
          <w:lang w:val="de-AT"/>
        </w:rPr>
        <w:t xml:space="preserve">Wie könnt ihr die Glaubwürdigkeit solcher </w:t>
      </w:r>
      <w:r w:rsidR="00D30670">
        <w:rPr>
          <w:lang w:val="de-AT"/>
        </w:rPr>
        <w:t>Inhalte</w:t>
      </w:r>
      <w:r w:rsidRPr="002F533A">
        <w:rPr>
          <w:lang w:val="de-AT"/>
        </w:rPr>
        <w:t xml:space="preserve"> überprüfen?</w:t>
      </w:r>
    </w:p>
    <w:p w14:paraId="273AB4C2" w14:textId="48895525" w:rsidR="00D30670" w:rsidRDefault="00D30670" w:rsidP="00952BBC">
      <w:pPr>
        <w:pStyle w:val="Aufzhlung"/>
        <w:rPr>
          <w:lang w:val="de-AT"/>
        </w:rPr>
      </w:pPr>
      <w:r>
        <w:rPr>
          <w:lang w:val="de-AT"/>
        </w:rPr>
        <w:t>Wie wirkt die Sprache auf euch – sachlich, manipulativ, aufklärend?</w:t>
      </w:r>
    </w:p>
    <w:p w14:paraId="4A2627FB" w14:textId="7721FDF6" w:rsidR="00D30670" w:rsidRPr="002F533A" w:rsidRDefault="00D30670" w:rsidP="00952BBC">
      <w:pPr>
        <w:pStyle w:val="Aufzhlung"/>
        <w:rPr>
          <w:lang w:val="de-AT"/>
        </w:rPr>
      </w:pPr>
      <w:r>
        <w:rPr>
          <w:lang w:val="de-AT"/>
        </w:rPr>
        <w:t>Welche Haltung vermittelt das Video in Bezug auf Geld?</w:t>
      </w:r>
    </w:p>
    <w:p w14:paraId="2AD0D2E8" w14:textId="72C79E60" w:rsidR="003A1CCA" w:rsidRDefault="003A1CCA" w:rsidP="00B14CE1">
      <w:pPr>
        <w:pStyle w:val="berschrift4"/>
      </w:pPr>
      <w:r>
        <w:t>Kreative Aufgabe</w:t>
      </w:r>
    </w:p>
    <w:p w14:paraId="72ADFE8A" w14:textId="3804747C" w:rsidR="00952BBC" w:rsidRDefault="00A34B20" w:rsidP="00952BBC">
      <w:r>
        <w:t xml:space="preserve">Jede Gruppe erstellt ein Kurzvideo, in dem der Finanztipp kritisch hinterfragt oder ein eigener, gut recherchierter Tipp präsentiert wird. Dazu können die Schüler:innen einen Finanztipp wählen, den sie oft auf </w:t>
      </w:r>
      <w:proofErr w:type="spellStart"/>
      <w:r>
        <w:t>Social</w:t>
      </w:r>
      <w:proofErr w:type="spellEnd"/>
      <w:r>
        <w:t xml:space="preserve"> Media sehen. Sie recherchieren, ob dieser Tipp fundiert </w:t>
      </w:r>
      <w:proofErr w:type="gramStart"/>
      <w:r>
        <w:t>ist</w:t>
      </w:r>
      <w:proofErr w:type="gramEnd"/>
      <w:r>
        <w:t xml:space="preserve"> und erstellen ein Video, in dem sie den Tipp </w:t>
      </w:r>
      <w:r w:rsidR="007C36BE">
        <w:t xml:space="preserve">erklären und eine Einschätzung dazu abgeben. </w:t>
      </w:r>
    </w:p>
    <w:p w14:paraId="19F6F13B" w14:textId="3B24918F" w:rsidR="00B14CE1" w:rsidRDefault="00B14CE1" w:rsidP="00D1221F">
      <w:pPr>
        <w:pStyle w:val="berschrift4"/>
      </w:pPr>
      <w:r>
        <w:t>Präsentation und Reflexion</w:t>
      </w:r>
    </w:p>
    <w:p w14:paraId="2A61C144" w14:textId="4F180652" w:rsidR="00B14CE1" w:rsidRDefault="00B14CE1" w:rsidP="00952BBC">
      <w:r>
        <w:t xml:space="preserve">Die Videos werden in der Klasse angesehen und </w:t>
      </w:r>
      <w:r w:rsidR="00D1221F">
        <w:t xml:space="preserve">es erfolgt eine strukturierte Reflexion. </w:t>
      </w:r>
    </w:p>
    <w:p w14:paraId="7E984119" w14:textId="22DFA907" w:rsidR="00D1221F" w:rsidRDefault="00F54F3C" w:rsidP="00952BBC">
      <w:r>
        <w:rPr>
          <w:noProof/>
        </w:rPr>
        <w:lastRenderedPageBreak/>
        <w:drawing>
          <wp:inline distT="0" distB="0" distL="0" distR="0" wp14:anchorId="796444A3" wp14:editId="175F4CED">
            <wp:extent cx="5756910" cy="3238500"/>
            <wp:effectExtent l="0" t="0" r="0" b="0"/>
            <wp:docPr id="5536848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68488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5756910" cy="3238500"/>
                    </a:xfrm>
                    <a:prstGeom prst="rect">
                      <a:avLst/>
                    </a:prstGeom>
                  </pic:spPr>
                </pic:pic>
              </a:graphicData>
            </a:graphic>
          </wp:inline>
        </w:drawing>
      </w:r>
    </w:p>
    <w:p w14:paraId="64F9174E" w14:textId="76CE354D" w:rsidR="003A1CCA" w:rsidRDefault="003A1CCA" w:rsidP="008C405B">
      <w:pPr>
        <w:pStyle w:val="berschrift4"/>
      </w:pPr>
      <w:r>
        <w:t>Abschließende Diskussion</w:t>
      </w:r>
    </w:p>
    <w:p w14:paraId="752D4E2E" w14:textId="0A6ED0ED" w:rsidR="000737B4" w:rsidRDefault="000737B4" w:rsidP="000737B4">
      <w:r>
        <w:t xml:space="preserve">Nach der Video-Präsentation und der gemeinsamen Reflexion erfolgt eine gemeinsame Abschlussdiskussion, bei der die Schüler:innen den Einfluss von TikTok &amp; Co auf das eigenen Finanzverhalten reflektieren. </w:t>
      </w:r>
    </w:p>
    <w:p w14:paraId="2452278C" w14:textId="5B5D0E2C" w:rsidR="008C405B" w:rsidRPr="000737B4" w:rsidRDefault="008C405B" w:rsidP="008C405B">
      <w:pPr>
        <w:pStyle w:val="Untertitel"/>
      </w:pPr>
      <w:r>
        <w:t>Leitfragen</w:t>
      </w:r>
    </w:p>
    <w:p w14:paraId="1DBE0C61" w14:textId="156F3247" w:rsidR="008C405B" w:rsidRDefault="008C405B" w:rsidP="00C17F1C">
      <w:pPr>
        <w:pStyle w:val="Aufzhlung"/>
        <w:rPr>
          <w:lang w:val="de-AT"/>
        </w:rPr>
      </w:pPr>
      <w:r>
        <w:rPr>
          <w:lang w:val="de-AT"/>
        </w:rPr>
        <w:t xml:space="preserve">Wie wirken </w:t>
      </w:r>
      <w:r w:rsidR="00634509">
        <w:rPr>
          <w:lang w:val="de-AT"/>
        </w:rPr>
        <w:t>TikTok-Videos generell auf unser Denken und Verhalten?</w:t>
      </w:r>
    </w:p>
    <w:p w14:paraId="24663DB9" w14:textId="41C30863" w:rsidR="00634509" w:rsidRDefault="00634509" w:rsidP="00C17F1C">
      <w:pPr>
        <w:pStyle w:val="Aufzhlung"/>
        <w:rPr>
          <w:lang w:val="de-AT"/>
        </w:rPr>
      </w:pPr>
      <w:r>
        <w:rPr>
          <w:lang w:val="de-AT"/>
        </w:rPr>
        <w:t>Wie be</w:t>
      </w:r>
      <w:r w:rsidR="009A2170">
        <w:rPr>
          <w:lang w:val="de-AT"/>
        </w:rPr>
        <w:t>e</w:t>
      </w:r>
      <w:r>
        <w:rPr>
          <w:lang w:val="de-AT"/>
        </w:rPr>
        <w:t>influssen Plattformen wie TikTok unsere Einstellungen zu Geld und Konsum?</w:t>
      </w:r>
    </w:p>
    <w:p w14:paraId="1F9403CD" w14:textId="7D8CCDBF" w:rsidR="00C17F1C" w:rsidRDefault="00C17F1C" w:rsidP="00C17F1C">
      <w:pPr>
        <w:pStyle w:val="Aufzhlung"/>
        <w:rPr>
          <w:lang w:val="de-AT"/>
        </w:rPr>
      </w:pPr>
      <w:r w:rsidRPr="6D371312">
        <w:rPr>
          <w:lang w:val="de-AT"/>
        </w:rPr>
        <w:t xml:space="preserve">Wie beeinflussen </w:t>
      </w:r>
      <w:proofErr w:type="spellStart"/>
      <w:r w:rsidRPr="6D371312">
        <w:rPr>
          <w:lang w:val="de-AT"/>
        </w:rPr>
        <w:t>Social</w:t>
      </w:r>
      <w:proofErr w:type="spellEnd"/>
      <w:r w:rsidRPr="6D371312">
        <w:rPr>
          <w:lang w:val="de-AT"/>
        </w:rPr>
        <w:t>-Media-Plattformen wie TikTok unser Finanzverhalten?</w:t>
      </w:r>
    </w:p>
    <w:p w14:paraId="6818D4AD" w14:textId="23791B8B" w:rsidR="00402D71" w:rsidRPr="002F533A" w:rsidRDefault="00402D71" w:rsidP="00C17F1C">
      <w:pPr>
        <w:pStyle w:val="Aufzhlung"/>
        <w:rPr>
          <w:lang w:val="de-AT"/>
        </w:rPr>
      </w:pPr>
      <w:r>
        <w:rPr>
          <w:lang w:val="de-AT"/>
        </w:rPr>
        <w:t xml:space="preserve">Welche Rolle spielt das Geschlecht der </w:t>
      </w:r>
      <w:proofErr w:type="spellStart"/>
      <w:r>
        <w:rPr>
          <w:lang w:val="de-AT"/>
        </w:rPr>
        <w:t>Finfluencer:innen</w:t>
      </w:r>
      <w:proofErr w:type="spellEnd"/>
      <w:r>
        <w:rPr>
          <w:lang w:val="de-AT"/>
        </w:rPr>
        <w:t xml:space="preserve"> in eurer Wahrnehmung?</w:t>
      </w:r>
    </w:p>
    <w:p w14:paraId="3D881072" w14:textId="77777777" w:rsidR="00C17F1C" w:rsidRDefault="00C17F1C" w:rsidP="00C17F1C">
      <w:pPr>
        <w:pStyle w:val="Aufzhlung"/>
        <w:rPr>
          <w:lang w:val="de-AT"/>
        </w:rPr>
      </w:pPr>
      <w:r w:rsidRPr="002F533A">
        <w:rPr>
          <w:lang w:val="de-AT"/>
        </w:rPr>
        <w:t xml:space="preserve">Welche Verantwortung tragen </w:t>
      </w:r>
      <w:proofErr w:type="spellStart"/>
      <w:r w:rsidRPr="002F533A">
        <w:rPr>
          <w:lang w:val="de-AT"/>
        </w:rPr>
        <w:t>Influencer:innen</w:t>
      </w:r>
      <w:proofErr w:type="spellEnd"/>
      <w:r w:rsidRPr="002F533A">
        <w:rPr>
          <w:lang w:val="de-AT"/>
        </w:rPr>
        <w:t>, wenn sie Finanztipps geben?</w:t>
      </w:r>
    </w:p>
    <w:p w14:paraId="19237D27" w14:textId="77777777" w:rsidR="00C17F1C" w:rsidRPr="002F533A" w:rsidRDefault="00C17F1C" w:rsidP="00C17F1C">
      <w:pPr>
        <w:pStyle w:val="Aufzhlung"/>
        <w:rPr>
          <w:lang w:val="de-AT"/>
        </w:rPr>
      </w:pPr>
      <w:r w:rsidRPr="002F533A">
        <w:rPr>
          <w:lang w:val="de-AT"/>
        </w:rPr>
        <w:t>Wie könnt ihr in Zukunft sicherstellen, dass ihr fundierte Finanzentscheidungen trefft?</w:t>
      </w:r>
    </w:p>
    <w:p w14:paraId="64BB6ED6" w14:textId="77777777" w:rsidR="00C17F1C" w:rsidRPr="002F533A" w:rsidRDefault="00C17F1C" w:rsidP="00C17F1C">
      <w:pPr>
        <w:pStyle w:val="Aufzhlung"/>
        <w:rPr>
          <w:lang w:val="de-AT"/>
        </w:rPr>
      </w:pPr>
      <w:r w:rsidRPr="002F533A">
        <w:rPr>
          <w:lang w:val="de-AT"/>
        </w:rPr>
        <w:t>Welche Rolle spielt finanzielle Bildung in der Schule im Vergleich zu Informationen aus dem Internet?</w:t>
      </w:r>
    </w:p>
    <w:p w14:paraId="49B440CC" w14:textId="30AFD781" w:rsidR="003A1CCA" w:rsidRDefault="00C17F1C" w:rsidP="00C17F1C">
      <w:pPr>
        <w:pStyle w:val="Aufzhlung"/>
        <w:rPr>
          <w:lang w:val="de-AT"/>
        </w:rPr>
      </w:pPr>
      <w:r w:rsidRPr="6D371312">
        <w:rPr>
          <w:lang w:val="de-AT"/>
        </w:rPr>
        <w:t>Was nehmt ihr aus dieser Einheit für euren eigenen Umgang mit Geld mit?</w:t>
      </w:r>
    </w:p>
    <w:p w14:paraId="1FAF654E" w14:textId="5D149A39" w:rsidR="003F27E8" w:rsidRDefault="003F27E8" w:rsidP="00C6322F">
      <w:pPr>
        <w:pStyle w:val="berschrift4"/>
      </w:pPr>
      <w:r>
        <w:t>Finanz-M</w:t>
      </w:r>
      <w:r w:rsidR="00C6322F">
        <w:t>emo schreiben</w:t>
      </w:r>
    </w:p>
    <w:p w14:paraId="30B0200D" w14:textId="65B79805" w:rsidR="00C6322F" w:rsidRDefault="00230189" w:rsidP="003F27E8">
      <w:pPr>
        <w:pStyle w:val="Aufzhlung"/>
        <w:numPr>
          <w:ilvl w:val="0"/>
          <w:numId w:val="0"/>
        </w:numPr>
        <w:rPr>
          <w:lang w:val="de-AT"/>
        </w:rPr>
      </w:pPr>
      <w:r>
        <w:rPr>
          <w:lang w:val="de-AT"/>
        </w:rPr>
        <w:t xml:space="preserve">Zum Abschluss formulieren die Schüler:innen ein kurzes Memo für ihren zukünftigen </w:t>
      </w:r>
      <w:r w:rsidR="00631BDF">
        <w:rPr>
          <w:lang w:val="de-AT"/>
        </w:rPr>
        <w:t>Umgang</w:t>
      </w:r>
      <w:r>
        <w:rPr>
          <w:lang w:val="de-AT"/>
        </w:rPr>
        <w:t xml:space="preserve"> mit </w:t>
      </w:r>
      <w:proofErr w:type="spellStart"/>
      <w:r>
        <w:rPr>
          <w:lang w:val="de-AT"/>
        </w:rPr>
        <w:t>Finfluencer</w:t>
      </w:r>
      <w:proofErr w:type="spellEnd"/>
      <w:r w:rsidR="00631BDF">
        <w:rPr>
          <w:lang w:val="de-AT"/>
        </w:rPr>
        <w:t xml:space="preserve">-Videos und Finanztipps im Netz. </w:t>
      </w:r>
    </w:p>
    <w:p w14:paraId="4941111E" w14:textId="68E7F969" w:rsidR="00631BDF" w:rsidRPr="002F533A" w:rsidRDefault="00A41925" w:rsidP="003F27E8">
      <w:pPr>
        <w:pStyle w:val="Aufzhlung"/>
        <w:numPr>
          <w:ilvl w:val="0"/>
          <w:numId w:val="0"/>
        </w:numPr>
        <w:rPr>
          <w:lang w:val="de-AT"/>
        </w:rPr>
      </w:pPr>
      <w:r>
        <w:rPr>
          <w:noProof/>
        </w:rPr>
        <w:lastRenderedPageBreak/>
        <w:drawing>
          <wp:inline distT="0" distB="0" distL="0" distR="0" wp14:anchorId="26581C5E" wp14:editId="4F728C5D">
            <wp:extent cx="5756910" cy="3238500"/>
            <wp:effectExtent l="0" t="0" r="0" b="0"/>
            <wp:docPr id="1045101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10112"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5756910" cy="3238500"/>
                    </a:xfrm>
                    <a:prstGeom prst="rect">
                      <a:avLst/>
                    </a:prstGeom>
                  </pic:spPr>
                </pic:pic>
              </a:graphicData>
            </a:graphic>
          </wp:inline>
        </w:drawing>
      </w:r>
    </w:p>
    <w:p w14:paraId="2FFB4EC4" w14:textId="7D800F5E" w:rsidR="009F2F22" w:rsidRPr="00EC2C9E" w:rsidRDefault="009F2F22" w:rsidP="009F2F22">
      <w:r w:rsidRPr="00EC2C9E">
        <w:br w:type="page"/>
      </w:r>
    </w:p>
    <w:p w14:paraId="56694445" w14:textId="77777777" w:rsidR="003127F4" w:rsidRDefault="003127F4" w:rsidP="003127F4">
      <w:pPr>
        <w:pStyle w:val="berschrift2"/>
      </w:pPr>
      <w:bookmarkStart w:id="5" w:name="_Toc197429214"/>
      <w:r>
        <w:lastRenderedPageBreak/>
        <w:t>Weitere Ideen</w:t>
      </w:r>
      <w:bookmarkEnd w:id="5"/>
    </w:p>
    <w:p w14:paraId="1F6CE668" w14:textId="77777777" w:rsidR="003127F4" w:rsidRDefault="003127F4" w:rsidP="003127F4">
      <w:pPr>
        <w:pStyle w:val="berschrift3"/>
      </w:pPr>
      <w:r>
        <w:t>Börse4me</w:t>
      </w:r>
    </w:p>
    <w:p w14:paraId="2FCFE75E" w14:textId="77777777" w:rsidR="003127F4" w:rsidRDefault="003127F4" w:rsidP="003127F4">
      <w:r>
        <w:t xml:space="preserve">Auf der Seite der Wiener Börse findet sich Unterrichtsmaterial und Erklärvideos zum Thema Börse und Kapitalmarkt. Die Materialien können unter </w:t>
      </w:r>
      <w:hyperlink r:id="rId26" w:history="1">
        <w:r w:rsidRPr="007F3517">
          <w:rPr>
            <w:rStyle w:val="Hyperlink"/>
          </w:rPr>
          <w:t>https://www.wienerborse.at/wissen/bildung-beruf/boerse-im-unterricht/boerse4me/</w:t>
        </w:r>
      </w:hyperlink>
      <w:r>
        <w:t xml:space="preserve"> abgerufen werden. </w:t>
      </w:r>
    </w:p>
    <w:p w14:paraId="55EBD4D8" w14:textId="77777777" w:rsidR="003127F4" w:rsidRDefault="003127F4" w:rsidP="003127F4"/>
    <w:p w14:paraId="53513830" w14:textId="77777777" w:rsidR="003127F4" w:rsidRDefault="003127F4" w:rsidP="003127F4">
      <w:pPr>
        <w:pStyle w:val="berschrift3"/>
      </w:pPr>
      <w:r>
        <w:t>Vorträge für Schüler:innen</w:t>
      </w:r>
    </w:p>
    <w:p w14:paraId="6DE55B7B" w14:textId="77777777" w:rsidR="003127F4" w:rsidRDefault="003127F4" w:rsidP="003127F4">
      <w:r>
        <w:t xml:space="preserve">Das Gesellschafts- und Wirtschaftsmuseum bietet interaktive Vorträge für Schüler:innen zu den Themen Aktien, Anleihen und Börsenhandel anhand von aktuellen Beispielen aus der Praxis. Das Angebot kann hier </w:t>
      </w:r>
      <w:hyperlink r:id="rId27" w:history="1">
        <w:r w:rsidRPr="007F3517">
          <w:rPr>
            <w:rStyle w:val="Hyperlink"/>
          </w:rPr>
          <w:t>https://www.wirtschaftsmuseum.at/website/article/id/angebote_fuer_schulen_der_oesterreichische_kapitalmarkt</w:t>
        </w:r>
      </w:hyperlink>
      <w:r>
        <w:t xml:space="preserve"> abgerufen werden</w:t>
      </w:r>
    </w:p>
    <w:p w14:paraId="12F379EB" w14:textId="77777777" w:rsidR="003127F4" w:rsidRDefault="003127F4" w:rsidP="003127F4"/>
    <w:p w14:paraId="2198E625" w14:textId="77777777" w:rsidR="003127F4" w:rsidRDefault="003127F4" w:rsidP="003127F4">
      <w:pPr>
        <w:pStyle w:val="berschrift3"/>
      </w:pPr>
      <w:proofErr w:type="spellStart"/>
      <w:r>
        <w:t>Finanzbildungscoaches</w:t>
      </w:r>
      <w:proofErr w:type="spellEnd"/>
    </w:p>
    <w:p w14:paraId="01C1CEA5" w14:textId="77777777" w:rsidR="003127F4" w:rsidRDefault="003127F4" w:rsidP="003127F4">
      <w:r>
        <w:t xml:space="preserve">Die </w:t>
      </w:r>
      <w:proofErr w:type="spellStart"/>
      <w:r>
        <w:t>Finanzbildungscoaches</w:t>
      </w:r>
      <w:proofErr w:type="spellEnd"/>
      <w:r>
        <w:t xml:space="preserve"> der Wirtschaftsuniversität Wien bieten mehrstündige Workshops zu unterschiedlichen Themen der Grundlagen zum Wirtschafts- und Finanzsystem. Alle Informationen zu den Workshops und zur Anmeldung finden sich auf der Website </w:t>
      </w:r>
      <w:hyperlink r:id="rId28" w:history="1">
        <w:r w:rsidRPr="007F3517">
          <w:rPr>
            <w:rStyle w:val="Hyperlink"/>
          </w:rPr>
          <w:t>https://www.wu.ac.at/wipaed/schule-gesellschaft/finanzbildungscoaches-an-schulen</w:t>
        </w:r>
      </w:hyperlink>
      <w:r>
        <w:t xml:space="preserve"> .</w:t>
      </w:r>
    </w:p>
    <w:p w14:paraId="4AB85108" w14:textId="77777777" w:rsidR="001E6844" w:rsidRDefault="001E6844" w:rsidP="003127F4"/>
    <w:p w14:paraId="419A0AAA" w14:textId="22DF7EE9" w:rsidR="001E6844" w:rsidRDefault="001E6844" w:rsidP="005F08E5">
      <w:pPr>
        <w:pStyle w:val="berschrift3"/>
      </w:pPr>
      <w:r>
        <w:t>Finanz-Fit</w:t>
      </w:r>
    </w:p>
    <w:p w14:paraId="74190F6A" w14:textId="50AF2DFC" w:rsidR="001E6844" w:rsidRDefault="00A77FD0" w:rsidP="003127F4">
      <w:r>
        <w:t xml:space="preserve">Das Portal Finanz-Fit stellt ein umfangreiches und interaktives Angebot bereit. Besonders geeignet für Schüler:innen </w:t>
      </w:r>
      <w:r w:rsidR="007A2799">
        <w:t xml:space="preserve">ab der Sekundarstufe I. Das Lernangebot findet sich auf der Website </w:t>
      </w:r>
      <w:hyperlink r:id="rId29" w:history="1">
        <w:r w:rsidR="007A2799" w:rsidRPr="00AD1184">
          <w:rPr>
            <w:rStyle w:val="Hyperlink"/>
          </w:rPr>
          <w:t>https://www.finanzfit.at</w:t>
        </w:r>
      </w:hyperlink>
      <w:r w:rsidR="007A2799">
        <w:t xml:space="preserve"> </w:t>
      </w:r>
    </w:p>
    <w:p w14:paraId="03214213" w14:textId="77777777" w:rsidR="003127F4" w:rsidRPr="00EE3F7B" w:rsidRDefault="003127F4" w:rsidP="003127F4">
      <w:r w:rsidRPr="00EE3F7B">
        <w:br w:type="page"/>
      </w:r>
    </w:p>
    <w:p w14:paraId="21195430" w14:textId="77777777" w:rsidR="003127F4" w:rsidRDefault="003127F4" w:rsidP="003127F4">
      <w:pPr>
        <w:pStyle w:val="berschrift1"/>
      </w:pPr>
      <w:bookmarkStart w:id="6" w:name="_Toc197429215"/>
      <w:bookmarkStart w:id="7" w:name="_Toc100773924"/>
      <w:bookmarkStart w:id="8" w:name="_Toc100774012"/>
      <w:bookmarkStart w:id="9" w:name="_Toc100774120"/>
      <w:bookmarkStart w:id="10" w:name="_Toc101436022"/>
      <w:bookmarkStart w:id="11" w:name="_Toc138676681"/>
      <w:bookmarkStart w:id="12" w:name="_Hlk151645447"/>
      <w:r>
        <w:lastRenderedPageBreak/>
        <w:t>Druckvorlagen</w:t>
      </w:r>
      <w:bookmarkEnd w:id="6"/>
    </w:p>
    <w:p w14:paraId="63BF6FE1" w14:textId="77777777" w:rsidR="003127F4" w:rsidRDefault="003127F4" w:rsidP="003127F4">
      <w:r>
        <w:br w:type="page"/>
      </w:r>
    </w:p>
    <w:p w14:paraId="4233FEA7" w14:textId="77777777" w:rsidR="003127F4" w:rsidRDefault="003127F4" w:rsidP="003127F4">
      <w:pPr>
        <w:pStyle w:val="berschrift2"/>
      </w:pPr>
      <w:bookmarkStart w:id="13" w:name="_Toc197429216"/>
      <w:r>
        <w:lastRenderedPageBreak/>
        <w:t>Einstieg 1: Kärtchen mit Glaubenssätzen</w:t>
      </w:r>
      <w:bookmarkEnd w:id="13"/>
    </w:p>
    <w:p w14:paraId="5FBD266E" w14:textId="2364D509" w:rsidR="003127F4" w:rsidRDefault="006367CC" w:rsidP="003127F4">
      <w:r>
        <w:rPr>
          <w:noProof/>
        </w:rPr>
        <w:drawing>
          <wp:inline distT="0" distB="0" distL="0" distR="0" wp14:anchorId="6E4D8F16" wp14:editId="6EADDC86">
            <wp:extent cx="5756572" cy="2527540"/>
            <wp:effectExtent l="0" t="0" r="0" b="6350"/>
            <wp:docPr id="7431602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60243" name=""/>
                    <pic:cNvPicPr/>
                  </pic:nvPicPr>
                  <pic:blipFill rotWithShape="1">
                    <a:blip r:embed="rId30">
                      <a:extLst>
                        <a:ext uri="{96DAC541-7B7A-43D3-8B79-37D633B846F1}">
                          <asvg:svgBlip xmlns:asvg="http://schemas.microsoft.com/office/drawing/2016/SVG/main" r:embed="rId31"/>
                        </a:ext>
                      </a:extLst>
                    </a:blip>
                    <a:srcRect t="11720" b="10229"/>
                    <a:stretch>
                      <a:fillRect/>
                    </a:stretch>
                  </pic:blipFill>
                  <pic:spPr bwMode="auto">
                    <a:xfrm>
                      <a:off x="0" y="0"/>
                      <a:ext cx="5756910" cy="2527689"/>
                    </a:xfrm>
                    <a:prstGeom prst="rect">
                      <a:avLst/>
                    </a:prstGeom>
                    <a:ln>
                      <a:noFill/>
                    </a:ln>
                    <a:extLst>
                      <a:ext uri="{53640926-AAD7-44D8-BBD7-CCE9431645EC}">
                        <a14:shadowObscured xmlns:a14="http://schemas.microsoft.com/office/drawing/2010/main"/>
                      </a:ext>
                    </a:extLst>
                  </pic:spPr>
                </pic:pic>
              </a:graphicData>
            </a:graphic>
          </wp:inline>
        </w:drawing>
      </w:r>
    </w:p>
    <w:p w14:paraId="76783B06" w14:textId="77777777" w:rsidR="003127F4" w:rsidRDefault="003127F4" w:rsidP="003127F4">
      <w:r>
        <w:rPr>
          <w:noProof/>
        </w:rPr>
        <w:drawing>
          <wp:inline distT="0" distB="0" distL="0" distR="0" wp14:anchorId="26784522" wp14:editId="5A27A264">
            <wp:extent cx="5756462" cy="2605178"/>
            <wp:effectExtent l="0" t="0" r="0" b="5080"/>
            <wp:docPr id="4768887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888753" name=""/>
                    <pic:cNvPicPr/>
                  </pic:nvPicPr>
                  <pic:blipFill rotWithShape="1">
                    <a:blip r:embed="rId32">
                      <a:extLst>
                        <a:ext uri="{96DAC541-7B7A-43D3-8B79-37D633B846F1}">
                          <asvg:svgBlip xmlns:asvg="http://schemas.microsoft.com/office/drawing/2016/SVG/main" r:embed="rId33"/>
                        </a:ext>
                      </a:extLst>
                    </a:blip>
                    <a:srcRect t="9856" b="9694"/>
                    <a:stretch>
                      <a:fillRect/>
                    </a:stretch>
                  </pic:blipFill>
                  <pic:spPr bwMode="auto">
                    <a:xfrm>
                      <a:off x="0" y="0"/>
                      <a:ext cx="5756910" cy="2605381"/>
                    </a:xfrm>
                    <a:prstGeom prst="rect">
                      <a:avLst/>
                    </a:prstGeom>
                    <a:ln>
                      <a:noFill/>
                    </a:ln>
                    <a:extLst>
                      <a:ext uri="{53640926-AAD7-44D8-BBD7-CCE9431645EC}">
                        <a14:shadowObscured xmlns:a14="http://schemas.microsoft.com/office/drawing/2010/main"/>
                      </a:ext>
                    </a:extLst>
                  </pic:spPr>
                </pic:pic>
              </a:graphicData>
            </a:graphic>
          </wp:inline>
        </w:drawing>
      </w:r>
    </w:p>
    <w:p w14:paraId="7D7D590D" w14:textId="77777777" w:rsidR="003127F4" w:rsidRDefault="003127F4" w:rsidP="003127F4">
      <w:r>
        <w:rPr>
          <w:noProof/>
        </w:rPr>
        <w:drawing>
          <wp:inline distT="0" distB="0" distL="0" distR="0" wp14:anchorId="11A585DA" wp14:editId="505AB7CC">
            <wp:extent cx="5756254" cy="2493034"/>
            <wp:effectExtent l="0" t="0" r="0" b="2540"/>
            <wp:docPr id="4924646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464650" name=""/>
                    <pic:cNvPicPr/>
                  </pic:nvPicPr>
                  <pic:blipFill rotWithShape="1">
                    <a:blip r:embed="rId34">
                      <a:extLst>
                        <a:ext uri="{96DAC541-7B7A-43D3-8B79-37D633B846F1}">
                          <asvg:svgBlip xmlns:asvg="http://schemas.microsoft.com/office/drawing/2016/SVG/main" r:embed="rId35"/>
                        </a:ext>
                      </a:extLst>
                    </a:blip>
                    <a:srcRect t="12520" b="10491"/>
                    <a:stretch>
                      <a:fillRect/>
                    </a:stretch>
                  </pic:blipFill>
                  <pic:spPr bwMode="auto">
                    <a:xfrm>
                      <a:off x="0" y="0"/>
                      <a:ext cx="5756910" cy="2493318"/>
                    </a:xfrm>
                    <a:prstGeom prst="rect">
                      <a:avLst/>
                    </a:prstGeom>
                    <a:ln>
                      <a:noFill/>
                    </a:ln>
                    <a:extLst>
                      <a:ext uri="{53640926-AAD7-44D8-BBD7-CCE9431645EC}">
                        <a14:shadowObscured xmlns:a14="http://schemas.microsoft.com/office/drawing/2010/main"/>
                      </a:ext>
                    </a:extLst>
                  </pic:spPr>
                </pic:pic>
              </a:graphicData>
            </a:graphic>
          </wp:inline>
        </w:drawing>
      </w:r>
    </w:p>
    <w:p w14:paraId="4CCE3BF0" w14:textId="77777777" w:rsidR="003127F4" w:rsidRDefault="003127F4" w:rsidP="003127F4">
      <w:r>
        <w:rPr>
          <w:noProof/>
        </w:rPr>
        <w:lastRenderedPageBreak/>
        <w:drawing>
          <wp:inline distT="0" distB="0" distL="0" distR="0" wp14:anchorId="7FEFE8D3" wp14:editId="5D85B925">
            <wp:extent cx="5756360" cy="2570672"/>
            <wp:effectExtent l="0" t="0" r="0" b="1270"/>
            <wp:docPr id="9472001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200108" name=""/>
                    <pic:cNvPicPr/>
                  </pic:nvPicPr>
                  <pic:blipFill rotWithShape="1">
                    <a:blip r:embed="rId36">
                      <a:extLst>
                        <a:ext uri="{96DAC541-7B7A-43D3-8B79-37D633B846F1}">
                          <asvg:svgBlip xmlns:asvg="http://schemas.microsoft.com/office/drawing/2016/SVG/main" r:embed="rId37"/>
                        </a:ext>
                      </a:extLst>
                    </a:blip>
                    <a:srcRect t="11187" b="9426"/>
                    <a:stretch>
                      <a:fillRect/>
                    </a:stretch>
                  </pic:blipFill>
                  <pic:spPr bwMode="auto">
                    <a:xfrm>
                      <a:off x="0" y="0"/>
                      <a:ext cx="5756910" cy="2570918"/>
                    </a:xfrm>
                    <a:prstGeom prst="rect">
                      <a:avLst/>
                    </a:prstGeom>
                    <a:ln>
                      <a:noFill/>
                    </a:ln>
                    <a:extLst>
                      <a:ext uri="{53640926-AAD7-44D8-BBD7-CCE9431645EC}">
                        <a14:shadowObscured xmlns:a14="http://schemas.microsoft.com/office/drawing/2010/main"/>
                      </a:ext>
                    </a:extLst>
                  </pic:spPr>
                </pic:pic>
              </a:graphicData>
            </a:graphic>
          </wp:inline>
        </w:drawing>
      </w:r>
    </w:p>
    <w:p w14:paraId="1EDE358A" w14:textId="77777777" w:rsidR="003127F4" w:rsidRDefault="003127F4" w:rsidP="003127F4">
      <w:r>
        <w:rPr>
          <w:noProof/>
        </w:rPr>
        <w:drawing>
          <wp:inline distT="0" distB="0" distL="0" distR="0" wp14:anchorId="43CCADAF" wp14:editId="5FFEDDA0">
            <wp:extent cx="5756358" cy="2562045"/>
            <wp:effectExtent l="0" t="0" r="0" b="0"/>
            <wp:docPr id="5925020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502031" name=""/>
                    <pic:cNvPicPr/>
                  </pic:nvPicPr>
                  <pic:blipFill rotWithShape="1">
                    <a:blip r:embed="rId38">
                      <a:extLst>
                        <a:ext uri="{96DAC541-7B7A-43D3-8B79-37D633B846F1}">
                          <asvg:svgBlip xmlns:asvg="http://schemas.microsoft.com/office/drawing/2016/SVG/main" r:embed="rId39"/>
                        </a:ext>
                      </a:extLst>
                    </a:blip>
                    <a:srcRect t="11187" b="9693"/>
                    <a:stretch>
                      <a:fillRect/>
                    </a:stretch>
                  </pic:blipFill>
                  <pic:spPr bwMode="auto">
                    <a:xfrm>
                      <a:off x="0" y="0"/>
                      <a:ext cx="5756910" cy="2562291"/>
                    </a:xfrm>
                    <a:prstGeom prst="rect">
                      <a:avLst/>
                    </a:prstGeom>
                    <a:ln>
                      <a:noFill/>
                    </a:ln>
                    <a:extLst>
                      <a:ext uri="{53640926-AAD7-44D8-BBD7-CCE9431645EC}">
                        <a14:shadowObscured xmlns:a14="http://schemas.microsoft.com/office/drawing/2010/main"/>
                      </a:ext>
                    </a:extLst>
                  </pic:spPr>
                </pic:pic>
              </a:graphicData>
            </a:graphic>
          </wp:inline>
        </w:drawing>
      </w:r>
    </w:p>
    <w:p w14:paraId="4DB8B052" w14:textId="77777777" w:rsidR="003127F4" w:rsidRDefault="003127F4" w:rsidP="003127F4">
      <w:r>
        <w:rPr>
          <w:noProof/>
        </w:rPr>
        <w:drawing>
          <wp:inline distT="0" distB="0" distL="0" distR="0" wp14:anchorId="307C0572" wp14:editId="1F4F1D59">
            <wp:extent cx="5756864" cy="2734573"/>
            <wp:effectExtent l="0" t="0" r="0" b="8890"/>
            <wp:docPr id="8597175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717510" name=""/>
                    <pic:cNvPicPr/>
                  </pic:nvPicPr>
                  <pic:blipFill rotWithShape="1">
                    <a:blip r:embed="rId40">
                      <a:extLst>
                        <a:ext uri="{96DAC541-7B7A-43D3-8B79-37D633B846F1}">
                          <asvg:svgBlip xmlns:asvg="http://schemas.microsoft.com/office/drawing/2016/SVG/main" r:embed="rId41"/>
                        </a:ext>
                      </a:extLst>
                    </a:blip>
                    <a:srcRect t="7725" b="7835"/>
                    <a:stretch>
                      <a:fillRect/>
                    </a:stretch>
                  </pic:blipFill>
                  <pic:spPr bwMode="auto">
                    <a:xfrm>
                      <a:off x="0" y="0"/>
                      <a:ext cx="5756910" cy="2734595"/>
                    </a:xfrm>
                    <a:prstGeom prst="rect">
                      <a:avLst/>
                    </a:prstGeom>
                    <a:ln>
                      <a:noFill/>
                    </a:ln>
                    <a:extLst>
                      <a:ext uri="{53640926-AAD7-44D8-BBD7-CCE9431645EC}">
                        <a14:shadowObscured xmlns:a14="http://schemas.microsoft.com/office/drawing/2010/main"/>
                      </a:ext>
                    </a:extLst>
                  </pic:spPr>
                </pic:pic>
              </a:graphicData>
            </a:graphic>
          </wp:inline>
        </w:drawing>
      </w:r>
    </w:p>
    <w:p w14:paraId="415114AD" w14:textId="77777777" w:rsidR="003127F4" w:rsidRDefault="003127F4" w:rsidP="003127F4">
      <w:r>
        <w:rPr>
          <w:noProof/>
        </w:rPr>
        <w:lastRenderedPageBreak/>
        <w:drawing>
          <wp:inline distT="0" distB="0" distL="0" distR="0" wp14:anchorId="42EBAA80" wp14:editId="4F5CCCF6">
            <wp:extent cx="5756672" cy="2562045"/>
            <wp:effectExtent l="0" t="0" r="0" b="0"/>
            <wp:docPr id="9016893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689354" name=""/>
                    <pic:cNvPicPr/>
                  </pic:nvPicPr>
                  <pic:blipFill rotWithShape="1">
                    <a:blip r:embed="rId42">
                      <a:extLst>
                        <a:ext uri="{96DAC541-7B7A-43D3-8B79-37D633B846F1}">
                          <asvg:svgBlip xmlns:asvg="http://schemas.microsoft.com/office/drawing/2016/SVG/main" r:embed="rId43"/>
                        </a:ext>
                      </a:extLst>
                    </a:blip>
                    <a:srcRect t="10388" b="10496"/>
                    <a:stretch>
                      <a:fillRect/>
                    </a:stretch>
                  </pic:blipFill>
                  <pic:spPr bwMode="auto">
                    <a:xfrm>
                      <a:off x="0" y="0"/>
                      <a:ext cx="5756910" cy="2562151"/>
                    </a:xfrm>
                    <a:prstGeom prst="rect">
                      <a:avLst/>
                    </a:prstGeom>
                    <a:ln>
                      <a:noFill/>
                    </a:ln>
                    <a:extLst>
                      <a:ext uri="{53640926-AAD7-44D8-BBD7-CCE9431645EC}">
                        <a14:shadowObscured xmlns:a14="http://schemas.microsoft.com/office/drawing/2010/main"/>
                      </a:ext>
                    </a:extLst>
                  </pic:spPr>
                </pic:pic>
              </a:graphicData>
            </a:graphic>
          </wp:inline>
        </w:drawing>
      </w:r>
    </w:p>
    <w:p w14:paraId="5E931759" w14:textId="77777777" w:rsidR="003127F4" w:rsidRDefault="003127F4" w:rsidP="003127F4">
      <w:r>
        <w:rPr>
          <w:noProof/>
        </w:rPr>
        <w:drawing>
          <wp:inline distT="0" distB="0" distL="0" distR="0" wp14:anchorId="148B5C60" wp14:editId="693919D6">
            <wp:extent cx="5756468" cy="2475781"/>
            <wp:effectExtent l="0" t="0" r="0" b="1270"/>
            <wp:docPr id="16359213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921344" name=""/>
                    <pic:cNvPicPr/>
                  </pic:nvPicPr>
                  <pic:blipFill rotWithShape="1">
                    <a:blip r:embed="rId44">
                      <a:extLst>
                        <a:ext uri="{96DAC541-7B7A-43D3-8B79-37D633B846F1}">
                          <asvg:svgBlip xmlns:asvg="http://schemas.microsoft.com/office/drawing/2016/SVG/main" r:embed="rId45"/>
                        </a:ext>
                      </a:extLst>
                    </a:blip>
                    <a:srcRect t="13053" b="10493"/>
                    <a:stretch>
                      <a:fillRect/>
                    </a:stretch>
                  </pic:blipFill>
                  <pic:spPr bwMode="auto">
                    <a:xfrm>
                      <a:off x="0" y="0"/>
                      <a:ext cx="5756910" cy="2475971"/>
                    </a:xfrm>
                    <a:prstGeom prst="rect">
                      <a:avLst/>
                    </a:prstGeom>
                    <a:ln>
                      <a:noFill/>
                    </a:ln>
                    <a:extLst>
                      <a:ext uri="{53640926-AAD7-44D8-BBD7-CCE9431645EC}">
                        <a14:shadowObscured xmlns:a14="http://schemas.microsoft.com/office/drawing/2010/main"/>
                      </a:ext>
                    </a:extLst>
                  </pic:spPr>
                </pic:pic>
              </a:graphicData>
            </a:graphic>
          </wp:inline>
        </w:drawing>
      </w:r>
    </w:p>
    <w:p w14:paraId="4BF39DC1" w14:textId="77FE918E" w:rsidR="003127F4" w:rsidRDefault="003127F4" w:rsidP="003127F4"/>
    <w:p w14:paraId="5BF7C895" w14:textId="77777777" w:rsidR="003127F4" w:rsidRDefault="003127F4" w:rsidP="003127F4">
      <w:r>
        <w:rPr>
          <w:noProof/>
        </w:rPr>
        <w:drawing>
          <wp:inline distT="0" distB="0" distL="0" distR="0" wp14:anchorId="1234FFE5" wp14:editId="6F27472A">
            <wp:extent cx="5756462" cy="2656936"/>
            <wp:effectExtent l="0" t="0" r="0" b="0"/>
            <wp:docPr id="8138072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807205" name=""/>
                    <pic:cNvPicPr/>
                  </pic:nvPicPr>
                  <pic:blipFill rotWithShape="1">
                    <a:blip r:embed="rId46">
                      <a:extLst>
                        <a:ext uri="{96DAC541-7B7A-43D3-8B79-37D633B846F1}">
                          <asvg:svgBlip xmlns:asvg="http://schemas.microsoft.com/office/drawing/2016/SVG/main" r:embed="rId47"/>
                        </a:ext>
                      </a:extLst>
                    </a:blip>
                    <a:srcRect t="9856" b="8096"/>
                    <a:stretch>
                      <a:fillRect/>
                    </a:stretch>
                  </pic:blipFill>
                  <pic:spPr bwMode="auto">
                    <a:xfrm>
                      <a:off x="0" y="0"/>
                      <a:ext cx="5756910" cy="2657143"/>
                    </a:xfrm>
                    <a:prstGeom prst="rect">
                      <a:avLst/>
                    </a:prstGeom>
                    <a:ln>
                      <a:noFill/>
                    </a:ln>
                    <a:extLst>
                      <a:ext uri="{53640926-AAD7-44D8-BBD7-CCE9431645EC}">
                        <a14:shadowObscured xmlns:a14="http://schemas.microsoft.com/office/drawing/2010/main"/>
                      </a:ext>
                    </a:extLst>
                  </pic:spPr>
                </pic:pic>
              </a:graphicData>
            </a:graphic>
          </wp:inline>
        </w:drawing>
      </w:r>
      <w:r>
        <w:br w:type="page"/>
      </w:r>
    </w:p>
    <w:p w14:paraId="2DF073E0" w14:textId="0069E419" w:rsidR="003127F4" w:rsidRPr="00EE3F7B" w:rsidRDefault="003127F4" w:rsidP="003127F4">
      <w:pPr>
        <w:pStyle w:val="Titel"/>
      </w:pPr>
      <w:r w:rsidRPr="00EE3F7B">
        <w:lastRenderedPageBreak/>
        <w:t>Anhang</w:t>
      </w:r>
      <w:bookmarkEnd w:id="7"/>
      <w:bookmarkEnd w:id="8"/>
      <w:bookmarkEnd w:id="9"/>
      <w:bookmarkEnd w:id="10"/>
      <w:bookmarkEnd w:id="11"/>
    </w:p>
    <w:bookmarkEnd w:id="12"/>
    <w:p w14:paraId="7C9A1FD9" w14:textId="77777777" w:rsidR="003127F4" w:rsidRPr="00EE3F7B" w:rsidRDefault="003127F4" w:rsidP="003127F4">
      <w:pPr>
        <w:rPr>
          <w:b/>
          <w:bCs/>
        </w:rPr>
      </w:pPr>
      <w:r w:rsidRPr="00EE3F7B">
        <w:rPr>
          <w:b/>
          <w:bCs/>
        </w:rPr>
        <w:t>Impressum</w:t>
      </w:r>
    </w:p>
    <w:p w14:paraId="3FC4CB55" w14:textId="77777777" w:rsidR="003127F4" w:rsidRPr="00EE3F7B" w:rsidRDefault="003127F4" w:rsidP="003127F4">
      <w:bookmarkStart w:id="14" w:name="_Toc119945639"/>
      <w:bookmarkStart w:id="15" w:name="_Toc119945691"/>
      <w:r w:rsidRPr="00EE3F7B">
        <w:t>Institut für Wirtschaftspädagogik</w:t>
      </w:r>
    </w:p>
    <w:p w14:paraId="7BB94D53" w14:textId="77777777" w:rsidR="003127F4" w:rsidRPr="00EE3F7B" w:rsidRDefault="003127F4" w:rsidP="003127F4">
      <w:pPr>
        <w:jc w:val="left"/>
      </w:pPr>
      <w:r w:rsidRPr="00EE3F7B">
        <w:t>WIRTSCHAF</w:t>
      </w:r>
      <w:bookmarkEnd w:id="14"/>
      <w:bookmarkEnd w:id="15"/>
      <w:r w:rsidRPr="00EE3F7B">
        <w:t>TSUNIVERSITÄT Wien</w:t>
      </w:r>
    </w:p>
    <w:p w14:paraId="0ED85401" w14:textId="77777777" w:rsidR="003127F4" w:rsidRPr="00EE3F7B" w:rsidRDefault="003127F4" w:rsidP="003127F4">
      <w:r w:rsidRPr="00EE3F7B">
        <w:t xml:space="preserve">E-Mail: </w:t>
      </w:r>
      <w:hyperlink r:id="rId48" w:history="1">
        <w:r w:rsidRPr="00EE3F7B">
          <w:rPr>
            <w:rStyle w:val="Hyperlink"/>
          </w:rPr>
          <w:t>wipaed@wu.ac.at</w:t>
        </w:r>
      </w:hyperlink>
    </w:p>
    <w:p w14:paraId="1C1B5EBE" w14:textId="77777777" w:rsidR="003127F4" w:rsidRPr="00EE3F7B" w:rsidRDefault="003127F4" w:rsidP="003127F4"/>
    <w:p w14:paraId="610E5139" w14:textId="77777777" w:rsidR="003127F4" w:rsidRPr="00EE3F7B" w:rsidRDefault="003127F4" w:rsidP="003127F4">
      <w:r w:rsidRPr="00EE3F7B">
        <w:rPr>
          <w:noProof/>
        </w:rPr>
        <mc:AlternateContent>
          <mc:Choice Requires="wps">
            <w:drawing>
              <wp:inline distT="0" distB="0" distL="0" distR="0" wp14:anchorId="57CECB3B" wp14:editId="335784A7">
                <wp:extent cx="5969000" cy="1517650"/>
                <wp:effectExtent l="0" t="0" r="0" b="6350"/>
                <wp:docPr id="216580856" name="Abgerundetes Rechteck 37"/>
                <wp:cNvGraphicFramePr/>
                <a:graphic xmlns:a="http://schemas.openxmlformats.org/drawingml/2006/main">
                  <a:graphicData uri="http://schemas.microsoft.com/office/word/2010/wordprocessingShape">
                    <wps:wsp>
                      <wps:cNvSpPr/>
                      <wps:spPr>
                        <a:xfrm>
                          <a:off x="0" y="0"/>
                          <a:ext cx="5969000" cy="151765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8B9EB2" w14:textId="77777777" w:rsidR="003127F4" w:rsidRPr="007969B4" w:rsidRDefault="003127F4" w:rsidP="003127F4">
                            <w:pPr>
                              <w:rPr>
                                <w:color w:val="000000" w:themeColor="text1"/>
                                <w:sz w:val="20"/>
                                <w:szCs w:val="22"/>
                              </w:rPr>
                            </w:pPr>
                            <w:bookmarkStart w:id="16" w:name="_Toc119945638"/>
                            <w:bookmarkStart w:id="17" w:name="_Toc119945690"/>
                            <w:r w:rsidRPr="007969B4">
                              <w:rPr>
                                <w:b/>
                                <w:bCs/>
                                <w:color w:val="000000" w:themeColor="text1"/>
                                <w:sz w:val="24"/>
                                <w:szCs w:val="36"/>
                              </w:rPr>
                              <w:t>Anmerkung zum Zitieren:</w:t>
                            </w:r>
                            <w:bookmarkEnd w:id="16"/>
                            <w:bookmarkEnd w:id="17"/>
                          </w:p>
                          <w:p w14:paraId="515406F4" w14:textId="77777777" w:rsidR="003127F4" w:rsidRPr="00691D03" w:rsidRDefault="003127F4" w:rsidP="003127F4">
                            <w:pPr>
                              <w:rPr>
                                <w:color w:val="000000" w:themeColor="text1"/>
                                <w:sz w:val="20"/>
                                <w:szCs w:val="20"/>
                              </w:rPr>
                            </w:pPr>
                            <w:r w:rsidRPr="00691D03">
                              <w:rPr>
                                <w:color w:val="000000" w:themeColor="text1"/>
                                <w:sz w:val="20"/>
                                <w:szCs w:val="20"/>
                              </w:rPr>
                              <w:t xml:space="preserve">Dieses Material steht unter einer CC BY NC SA 4.0 Lizenz. </w:t>
                            </w:r>
                          </w:p>
                          <w:p w14:paraId="1F9B94E3" w14:textId="77777777" w:rsidR="003127F4" w:rsidRPr="00691D03" w:rsidRDefault="003127F4" w:rsidP="003127F4">
                            <w:pPr>
                              <w:rPr>
                                <w:color w:val="000000" w:themeColor="text1"/>
                                <w:sz w:val="20"/>
                                <w:szCs w:val="20"/>
                              </w:rPr>
                            </w:pPr>
                            <w:r w:rsidRPr="00691D03">
                              <w:rPr>
                                <w:color w:val="000000" w:themeColor="text1"/>
                                <w:sz w:val="20"/>
                                <w:szCs w:val="20"/>
                              </w:rPr>
                              <w:t>Bei einer Weiterverwendung sollen folgende Angaben gemacht werden:</w:t>
                            </w:r>
                          </w:p>
                          <w:p w14:paraId="2EAB7E91" w14:textId="77777777" w:rsidR="003127F4" w:rsidRDefault="003127F4" w:rsidP="003127F4">
                            <w:pPr>
                              <w:jc w:val="left"/>
                              <w:rPr>
                                <w:color w:val="000000" w:themeColor="text1"/>
                                <w:sz w:val="20"/>
                                <w:szCs w:val="20"/>
                              </w:rPr>
                            </w:pPr>
                            <w:r w:rsidRPr="00287EBF">
                              <w:rPr>
                                <w:i/>
                                <w:iCs/>
                                <w:color w:val="000000" w:themeColor="text1"/>
                                <w:sz w:val="20"/>
                                <w:szCs w:val="20"/>
                              </w:rPr>
                              <w:t>Fuhrmann/Degasperi</w:t>
                            </w:r>
                            <w:r>
                              <w:rPr>
                                <w:i/>
                                <w:iCs/>
                                <w:color w:val="000000" w:themeColor="text1"/>
                                <w:sz w:val="20"/>
                                <w:szCs w:val="20"/>
                              </w:rPr>
                              <w:t>/Hipp/Senk/Winter</w:t>
                            </w:r>
                            <w:r w:rsidRPr="00287EBF">
                              <w:rPr>
                                <w:color w:val="000000" w:themeColor="text1"/>
                                <w:sz w:val="20"/>
                                <w:szCs w:val="20"/>
                              </w:rPr>
                              <w:t xml:space="preserve"> (202</w:t>
                            </w:r>
                            <w:r>
                              <w:rPr>
                                <w:color w:val="000000" w:themeColor="text1"/>
                                <w:sz w:val="20"/>
                                <w:szCs w:val="20"/>
                              </w:rPr>
                              <w:t>5</w:t>
                            </w:r>
                            <w:r w:rsidRPr="00287EBF">
                              <w:rPr>
                                <w:color w:val="000000" w:themeColor="text1"/>
                                <w:sz w:val="20"/>
                                <w:szCs w:val="20"/>
                              </w:rPr>
                              <w:t xml:space="preserve">) Lernstrecke </w:t>
                            </w:r>
                            <w:r>
                              <w:rPr>
                                <w:color w:val="000000" w:themeColor="text1"/>
                                <w:sz w:val="20"/>
                                <w:szCs w:val="20"/>
                              </w:rPr>
                              <w:t>3</w:t>
                            </w:r>
                            <w:r w:rsidRPr="00287EBF">
                              <w:rPr>
                                <w:color w:val="000000" w:themeColor="text1"/>
                                <w:sz w:val="20"/>
                                <w:szCs w:val="20"/>
                              </w:rPr>
                              <w:t xml:space="preserve">: </w:t>
                            </w:r>
                            <w:r>
                              <w:rPr>
                                <w:color w:val="000000" w:themeColor="text1"/>
                                <w:sz w:val="20"/>
                                <w:szCs w:val="20"/>
                              </w:rPr>
                              <w:t>Geld und Finanzinstrumente – Erlebnisorientierte Einstiege</w:t>
                            </w:r>
                          </w:p>
                          <w:p w14:paraId="042339B3" w14:textId="77777777" w:rsidR="003127F4" w:rsidRPr="00691D03" w:rsidRDefault="003127F4" w:rsidP="003127F4">
                            <w:pPr>
                              <w:jc w:val="left"/>
                              <w:rPr>
                                <w:color w:val="000000" w:themeColor="text1"/>
                                <w:sz w:val="20"/>
                                <w:szCs w:val="20"/>
                              </w:rPr>
                            </w:pPr>
                            <w:r w:rsidRPr="00633BEE">
                              <w:rPr>
                                <w:b/>
                                <w:bCs/>
                                <w:i/>
                                <w:iCs/>
                                <w:color w:val="000000" w:themeColor="text1"/>
                                <w:sz w:val="20"/>
                                <w:szCs w:val="20"/>
                              </w:rPr>
                              <w:t>CC BY NC SA 4.0</w:t>
                            </w:r>
                            <w:r w:rsidRPr="00633BEE">
                              <w:rPr>
                                <w:i/>
                                <w:iCs/>
                                <w:color w:val="000000" w:themeColor="text1"/>
                                <w:sz w:val="20"/>
                                <w:szCs w:val="20"/>
                              </w:rPr>
                              <w:t xml:space="preserve"> Alle Bilder sowie andere Medien (z.B. Videos) sind von der Lizenz ausgenommen.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7CECB3B" id="Abgerundetes Rechteck 37" o:spid="_x0000_s1027" style="width:470pt;height:119.5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" fillcolor="#f2f2f2 [3052]" stroked="f" strokeweight="1.25pt">
                <v:textbox>
                  <w:txbxContent>
                    <w:p w14:paraId="528B9EB2" w14:textId="77777777" w:rsidR="003127F4" w:rsidRPr="007969B4" w:rsidRDefault="003127F4" w:rsidP="003127F4">
                      <w:pPr>
                        <w:rPr>
                          <w:color w:val="000000" w:themeColor="text1"/>
                          <w:sz w:val="20"/>
                          <w:szCs w:val="22"/>
                        </w:rPr>
                      </w:pPr>
                      <w:bookmarkStart w:id="18" w:name="_Toc119945638"/>
                      <w:bookmarkStart w:id="19" w:name="_Toc119945690"/>
                      <w:r w:rsidRPr="007969B4">
                        <w:rPr>
                          <w:b/>
                          <w:bCs/>
                          <w:color w:val="000000" w:themeColor="text1"/>
                          <w:sz w:val="24"/>
                          <w:szCs w:val="36"/>
                        </w:rPr>
                        <w:t>Anmerkung zum Zitieren:</w:t>
                      </w:r>
                      <w:bookmarkEnd w:id="18"/>
                      <w:bookmarkEnd w:id="19"/>
                    </w:p>
                    <w:p w14:paraId="515406F4" w14:textId="77777777" w:rsidR="003127F4" w:rsidRPr="00691D03" w:rsidRDefault="003127F4" w:rsidP="003127F4">
                      <w:pPr>
                        <w:rPr>
                          <w:color w:val="000000" w:themeColor="text1"/>
                          <w:sz w:val="20"/>
                          <w:szCs w:val="20"/>
                        </w:rPr>
                      </w:pPr>
                      <w:r w:rsidRPr="00691D03">
                        <w:rPr>
                          <w:color w:val="000000" w:themeColor="text1"/>
                          <w:sz w:val="20"/>
                          <w:szCs w:val="20"/>
                        </w:rPr>
                        <w:t xml:space="preserve">Dieses Material steht unter einer CC BY NC SA 4.0 Lizenz. </w:t>
                      </w:r>
                    </w:p>
                    <w:p w14:paraId="1F9B94E3" w14:textId="77777777" w:rsidR="003127F4" w:rsidRPr="00691D03" w:rsidRDefault="003127F4" w:rsidP="003127F4">
                      <w:pPr>
                        <w:rPr>
                          <w:color w:val="000000" w:themeColor="text1"/>
                          <w:sz w:val="20"/>
                          <w:szCs w:val="20"/>
                        </w:rPr>
                      </w:pPr>
                      <w:r w:rsidRPr="00691D03">
                        <w:rPr>
                          <w:color w:val="000000" w:themeColor="text1"/>
                          <w:sz w:val="20"/>
                          <w:szCs w:val="20"/>
                        </w:rPr>
                        <w:t>Bei einer Weiterverwendung sollen folgende Angaben gemacht werden:</w:t>
                      </w:r>
                    </w:p>
                    <w:p w14:paraId="2EAB7E91" w14:textId="77777777" w:rsidR="003127F4" w:rsidRDefault="003127F4" w:rsidP="003127F4">
                      <w:pPr>
                        <w:jc w:val="left"/>
                        <w:rPr>
                          <w:color w:val="000000" w:themeColor="text1"/>
                          <w:sz w:val="20"/>
                          <w:szCs w:val="20"/>
                        </w:rPr>
                      </w:pPr>
                      <w:r w:rsidRPr="00287EBF">
                        <w:rPr>
                          <w:i/>
                          <w:iCs/>
                          <w:color w:val="000000" w:themeColor="text1"/>
                          <w:sz w:val="20"/>
                          <w:szCs w:val="20"/>
                        </w:rPr>
                        <w:t>Fuhrmann/Degasperi</w:t>
                      </w:r>
                      <w:r>
                        <w:rPr>
                          <w:i/>
                          <w:iCs/>
                          <w:color w:val="000000" w:themeColor="text1"/>
                          <w:sz w:val="20"/>
                          <w:szCs w:val="20"/>
                        </w:rPr>
                        <w:t>/Hipp/Senk/Winter</w:t>
                      </w:r>
                      <w:r w:rsidRPr="00287EBF">
                        <w:rPr>
                          <w:color w:val="000000" w:themeColor="text1"/>
                          <w:sz w:val="20"/>
                          <w:szCs w:val="20"/>
                        </w:rPr>
                        <w:t xml:space="preserve"> (202</w:t>
                      </w:r>
                      <w:r>
                        <w:rPr>
                          <w:color w:val="000000" w:themeColor="text1"/>
                          <w:sz w:val="20"/>
                          <w:szCs w:val="20"/>
                        </w:rPr>
                        <w:t>5</w:t>
                      </w:r>
                      <w:r w:rsidRPr="00287EBF">
                        <w:rPr>
                          <w:color w:val="000000" w:themeColor="text1"/>
                          <w:sz w:val="20"/>
                          <w:szCs w:val="20"/>
                        </w:rPr>
                        <w:t xml:space="preserve">) Lernstrecke </w:t>
                      </w:r>
                      <w:r>
                        <w:rPr>
                          <w:color w:val="000000" w:themeColor="text1"/>
                          <w:sz w:val="20"/>
                          <w:szCs w:val="20"/>
                        </w:rPr>
                        <w:t>3</w:t>
                      </w:r>
                      <w:r w:rsidRPr="00287EBF">
                        <w:rPr>
                          <w:color w:val="000000" w:themeColor="text1"/>
                          <w:sz w:val="20"/>
                          <w:szCs w:val="20"/>
                        </w:rPr>
                        <w:t xml:space="preserve">: </w:t>
                      </w:r>
                      <w:r>
                        <w:rPr>
                          <w:color w:val="000000" w:themeColor="text1"/>
                          <w:sz w:val="20"/>
                          <w:szCs w:val="20"/>
                        </w:rPr>
                        <w:t>Geld und Finanzinstrumente – Erlebnisorientierte Einstiege</w:t>
                      </w:r>
                    </w:p>
                    <w:p w14:paraId="042339B3" w14:textId="77777777" w:rsidR="003127F4" w:rsidRPr="00691D03" w:rsidRDefault="003127F4" w:rsidP="003127F4">
                      <w:pPr>
                        <w:jc w:val="left"/>
                        <w:rPr>
                          <w:color w:val="000000" w:themeColor="text1"/>
                          <w:sz w:val="20"/>
                          <w:szCs w:val="20"/>
                        </w:rPr>
                      </w:pPr>
                      <w:r w:rsidRPr="00633BEE">
                        <w:rPr>
                          <w:b/>
                          <w:bCs/>
                          <w:i/>
                          <w:iCs/>
                          <w:color w:val="000000" w:themeColor="text1"/>
                          <w:sz w:val="20"/>
                          <w:szCs w:val="20"/>
                        </w:rPr>
                        <w:t>CC BY NC SA 4.0</w:t>
                      </w:r>
                      <w:r w:rsidRPr="00633BEE">
                        <w:rPr>
                          <w:i/>
                          <w:iCs/>
                          <w:color w:val="000000" w:themeColor="text1"/>
                          <w:sz w:val="20"/>
                          <w:szCs w:val="20"/>
                        </w:rPr>
                        <w:t xml:space="preserve"> Alle Bilder sowie andere Medien (z.B. Videos) sind von der Lizenz ausgenommen.</w:t>
                      </w:r>
                    </w:p>
                  </w:txbxContent>
                </v:textbox>
                <w10:anchorlock/>
              </v:roundrect>
            </w:pict>
          </mc:Fallback>
        </mc:AlternateContent>
      </w:r>
    </w:p>
    <w:bookmarkEnd w:id="0"/>
    <w:bookmarkEnd w:id="1"/>
    <w:p w14:paraId="7D4EEC5E" w14:textId="77777777" w:rsidR="003127F4" w:rsidRPr="00EE3F7B" w:rsidRDefault="003127F4" w:rsidP="003127F4">
      <w:pPr>
        <w:rPr>
          <w:sz w:val="17"/>
          <w:szCs w:val="17"/>
        </w:rPr>
      </w:pPr>
    </w:p>
    <w:sectPr w:rsidR="003127F4" w:rsidRPr="00EE3F7B" w:rsidSect="007C05B4">
      <w:headerReference w:type="default" r:id="rId49"/>
      <w:footerReference w:type="default" r:id="rId50"/>
      <w:headerReference w:type="first" r:id="rId51"/>
      <w:footerReference w:type="first" r:id="rId52"/>
      <w:pgSz w:w="11900" w:h="16840"/>
      <w:pgMar w:top="1802" w:right="1417" w:bottom="1134" w:left="1417" w:header="850" w:footer="62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C290EE" w14:textId="77777777" w:rsidR="009B600E" w:rsidRDefault="009B600E" w:rsidP="002B0FEA">
      <w:pPr>
        <w:spacing w:line="240" w:lineRule="auto"/>
      </w:pPr>
      <w:r>
        <w:separator/>
      </w:r>
    </w:p>
  </w:endnote>
  <w:endnote w:type="continuationSeparator" w:id="0">
    <w:p w14:paraId="7851D4DD" w14:textId="77777777" w:rsidR="009B600E" w:rsidRDefault="009B600E" w:rsidP="002B0FEA">
      <w:pPr>
        <w:spacing w:line="240" w:lineRule="auto"/>
      </w:pPr>
      <w:r>
        <w:continuationSeparator/>
      </w:r>
    </w:p>
  </w:endnote>
  <w:endnote w:type="continuationNotice" w:id="1">
    <w:p w14:paraId="5D15B566" w14:textId="77777777" w:rsidR="009B600E" w:rsidRDefault="009B60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panose1 w:val="00000000000000000000"/>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154F6" w14:textId="3D3BF649" w:rsidR="00C4601E" w:rsidRDefault="00B16967" w:rsidP="0045263C">
    <w:pPr>
      <w:pStyle w:val="Fuzeile"/>
      <w:ind w:right="360"/>
      <w:jc w:val="right"/>
    </w:pPr>
    <w:r>
      <w:rPr>
        <w:noProof/>
      </w:rPr>
      <w:drawing>
        <wp:anchor distT="0" distB="0" distL="114300" distR="114300" simplePos="0" relativeHeight="251658240" behindDoc="0" locked="0" layoutInCell="1" allowOverlap="1" wp14:anchorId="40641913" wp14:editId="749C956E">
          <wp:simplePos x="0" y="0"/>
          <wp:positionH relativeFrom="column">
            <wp:posOffset>-2387600</wp:posOffset>
          </wp:positionH>
          <wp:positionV relativeFrom="paragraph">
            <wp:posOffset>323215</wp:posOffset>
          </wp:positionV>
          <wp:extent cx="9191663" cy="216000"/>
          <wp:effectExtent l="0" t="0" r="0" b="0"/>
          <wp:wrapNone/>
          <wp:docPr id="1312782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45263C">
      <w:rPr>
        <w:noProof/>
      </w:rPr>
      <mc:AlternateContent>
        <mc:Choice Requires="wps">
          <w:drawing>
            <wp:anchor distT="45720" distB="45720" distL="114300" distR="114300" simplePos="0" relativeHeight="251658244" behindDoc="0" locked="0" layoutInCell="1" allowOverlap="1" wp14:anchorId="0A49E135" wp14:editId="511031D2">
              <wp:simplePos x="0" y="0"/>
              <wp:positionH relativeFrom="column">
                <wp:posOffset>-133032</wp:posOffset>
              </wp:positionH>
              <wp:positionV relativeFrom="paragraph">
                <wp:posOffset>332740</wp:posOffset>
              </wp:positionV>
              <wp:extent cx="1528762"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762" cy="284480"/>
                      </a:xfrm>
                      <a:prstGeom prst="rect">
                        <a:avLst/>
                      </a:prstGeom>
                      <a:noFill/>
                      <a:ln w="9525">
                        <a:noFill/>
                        <a:miter lim="800000"/>
                        <a:headEnd/>
                        <a:tailEnd/>
                      </a:ln>
                    </wps:spPr>
                    <wps:txb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28" type="#_x0000_t202" style="position:absolute;left:0;text-align:left;margin-left:-10.45pt;margin-top:26.2pt;width:120.35pt;height:22.4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" filled="f" stroked="f">
              <v:textbo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v:textbox>
            </v:shape>
          </w:pict>
        </mc:Fallback>
      </mc:AlternateContent>
    </w:r>
    <w:r w:rsidR="0045263C">
      <w:rPr>
        <w:rFonts w:ascii="Arial" w:hAnsi="Arial"/>
        <w:caps/>
        <w:noProof/>
        <w:color w:val="auto"/>
        <w:sz w:val="44"/>
        <w:lang w:eastAsia="de-AT"/>
      </w:rPr>
      <w:drawing>
        <wp:anchor distT="0" distB="0" distL="114300" distR="114300" simplePos="0" relativeHeight="251658241" behindDoc="0" locked="0" layoutInCell="1" allowOverlap="1" wp14:anchorId="135C6E49" wp14:editId="2978D617">
          <wp:simplePos x="0" y="0"/>
          <wp:positionH relativeFrom="column">
            <wp:posOffset>47190</wp:posOffset>
          </wp:positionH>
          <wp:positionV relativeFrom="paragraph">
            <wp:posOffset>-104864</wp:posOffset>
          </wp:positionV>
          <wp:extent cx="2310765" cy="347345"/>
          <wp:effectExtent l="0" t="0" r="0" b="0"/>
          <wp:wrapNone/>
          <wp:docPr id="2087343101" name="Grafik 208734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EDCB2C" w14:textId="61B1A8FC" w:rsidR="009453C4" w:rsidRDefault="00B16967">
    <w:pPr>
      <w:pStyle w:val="Fuzeile"/>
    </w:pPr>
    <w:r>
      <w:rPr>
        <w:noProof/>
      </w:rPr>
      <w:drawing>
        <wp:anchor distT="0" distB="0" distL="114300" distR="114300" simplePos="0" relativeHeight="251658243" behindDoc="0" locked="0" layoutInCell="1" allowOverlap="1" wp14:anchorId="77ACA47C" wp14:editId="4C463A6B">
          <wp:simplePos x="0" y="0"/>
          <wp:positionH relativeFrom="column">
            <wp:posOffset>-1333500</wp:posOffset>
          </wp:positionH>
          <wp:positionV relativeFrom="paragraph">
            <wp:posOffset>342265</wp:posOffset>
          </wp:positionV>
          <wp:extent cx="9191663" cy="216000"/>
          <wp:effectExtent l="0" t="0" r="0" b="0"/>
          <wp:wrapNone/>
          <wp:docPr id="16005304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7C05B4">
      <w:rPr>
        <w:noProof/>
      </w:rPr>
      <mc:AlternateContent>
        <mc:Choice Requires="wps">
          <w:drawing>
            <wp:anchor distT="45720" distB="45720" distL="114300" distR="114300" simplePos="0" relativeHeight="251658245" behindDoc="0" locked="0" layoutInCell="1" allowOverlap="1" wp14:anchorId="4EBCB0D2" wp14:editId="39466BFD">
              <wp:simplePos x="0" y="0"/>
              <wp:positionH relativeFrom="column">
                <wp:posOffset>-36195</wp:posOffset>
              </wp:positionH>
              <wp:positionV relativeFrom="paragraph">
                <wp:posOffset>342265</wp:posOffset>
              </wp:positionV>
              <wp:extent cx="131445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4450" cy="284480"/>
                      </a:xfrm>
                      <a:prstGeom prst="rect">
                        <a:avLst/>
                      </a:prstGeom>
                      <a:noFill/>
                      <a:ln w="9525">
                        <a:noFill/>
                        <a:miter lim="800000"/>
                        <a:headEnd/>
                        <a:tailEnd/>
                      </a:ln>
                    </wps:spPr>
                    <wps:txbx>
                      <w:txbxContent>
                        <w:p w14:paraId="7F1A3BBE" w14:textId="57FB181C"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r w:rsidR="007C05B4">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BCB0D2" id="_x0000_t202" coordsize="21600,21600" o:spt="202" path="m,l,21600r21600,l21600,xe">
              <v:stroke joinstyle="miter"/>
              <v:path gradientshapeok="t" o:connecttype="rect"/>
            </v:shapetype>
            <v:shape id="_x0000_s1029" type="#_x0000_t202" style="position:absolute;left:0;text-align:left;margin-left:-2.85pt;margin-top:26.95pt;width:103.5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" filled="f" stroked="f">
              <v:textbox>
                <w:txbxContent>
                  <w:p w14:paraId="7F1A3BBE" w14:textId="57FB181C" w:rsidR="0045263C" w:rsidRPr="00A367B4" w:rsidRDefault="0045263C" w:rsidP="0045263C">
                    <w:pPr>
                      <w:pStyle w:val="Fuzeile"/>
                      <w:ind w:right="360"/>
                      <w:jc w:val="right"/>
                      <w:rPr>
                        <w:color w:val="auto"/>
                      </w:rPr>
                    </w:pPr>
                    <w:r>
                      <w:t xml:space="preserve">© </w:t>
                    </w:r>
                    <w:hyperlink r:id="rId3" w:history="1">
                      <w:r w:rsidRPr="00A367B4">
                        <w:rPr>
                          <w:rStyle w:val="Hyperlink"/>
                          <w:color w:val="auto"/>
                        </w:rPr>
                        <w:t>CC BY NC SA</w:t>
                      </w:r>
                    </w:hyperlink>
                    <w:r w:rsidR="007C05B4">
                      <w:rPr>
                        <w:rStyle w:val="Hyperlink"/>
                        <w:color w:val="auto"/>
                      </w:rPr>
                      <w:t xml:space="preserve"> 4.0</w:t>
                    </w:r>
                  </w:p>
                </w:txbxContent>
              </v:textbox>
            </v:shape>
          </w:pict>
        </mc:Fallback>
      </mc:AlternateContent>
    </w:r>
    <w:r w:rsidR="009453C4">
      <w:rPr>
        <w:rFonts w:ascii="Arial" w:hAnsi="Arial"/>
        <w:caps/>
        <w:noProof/>
        <w:color w:val="auto"/>
        <w:sz w:val="44"/>
        <w:lang w:eastAsia="de-AT"/>
      </w:rPr>
      <w:drawing>
        <wp:anchor distT="0" distB="0" distL="114300" distR="114300" simplePos="0" relativeHeight="251658242" behindDoc="0" locked="0" layoutInCell="1" allowOverlap="1" wp14:anchorId="1BF2157B" wp14:editId="78FE933B">
          <wp:simplePos x="0" y="0"/>
          <wp:positionH relativeFrom="column">
            <wp:posOffset>168185</wp:posOffset>
          </wp:positionH>
          <wp:positionV relativeFrom="paragraph">
            <wp:posOffset>-38735</wp:posOffset>
          </wp:positionV>
          <wp:extent cx="2310765" cy="347345"/>
          <wp:effectExtent l="0" t="0" r="0" b="0"/>
          <wp:wrapNone/>
          <wp:docPr id="58641268" name="Grafik 58641268"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FED08C" w14:textId="77777777" w:rsidR="009B600E" w:rsidRDefault="009B600E" w:rsidP="002B0FEA">
      <w:pPr>
        <w:spacing w:line="240" w:lineRule="auto"/>
      </w:pPr>
      <w:r>
        <w:separator/>
      </w:r>
    </w:p>
  </w:footnote>
  <w:footnote w:type="continuationSeparator" w:id="0">
    <w:p w14:paraId="52F52867" w14:textId="77777777" w:rsidR="009B600E" w:rsidRDefault="009B600E" w:rsidP="002B0FEA">
      <w:pPr>
        <w:spacing w:line="240" w:lineRule="auto"/>
      </w:pPr>
      <w:r>
        <w:continuationSeparator/>
      </w:r>
    </w:p>
  </w:footnote>
  <w:footnote w:type="continuationNotice" w:id="1">
    <w:p w14:paraId="22D284A6" w14:textId="77777777" w:rsidR="009B600E" w:rsidRDefault="009B600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951EC" w14:textId="529D727A" w:rsidR="00C4601E" w:rsidRDefault="003217F0">
    <w:pPr>
      <w:pStyle w:val="Kopfzeile"/>
    </w:pPr>
    <w:r>
      <w:rPr>
        <w:noProof/>
      </w:rPr>
      <w:drawing>
        <wp:anchor distT="0" distB="0" distL="114300" distR="114300" simplePos="0" relativeHeight="251658247" behindDoc="0" locked="0" layoutInCell="1" allowOverlap="1" wp14:anchorId="7D3DA568" wp14:editId="2E811674">
          <wp:simplePos x="0" y="0"/>
          <wp:positionH relativeFrom="page">
            <wp:posOffset>-421005</wp:posOffset>
          </wp:positionH>
          <wp:positionV relativeFrom="paragraph">
            <wp:posOffset>-546735</wp:posOffset>
          </wp:positionV>
          <wp:extent cx="8480097" cy="895350"/>
          <wp:effectExtent l="0" t="0" r="0" b="0"/>
          <wp:wrapNone/>
          <wp:docPr id="7408960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896069" name=""/>
                  <pic:cNvPicPr/>
                </pic:nvPicPr>
                <pic:blipFill>
                  <a:blip r:embed="rId1">
                    <a:extLst>
                      <a:ext uri="{28A0092B-C50C-407E-A947-70E740481C1C}">
                        <a14:useLocalDpi xmlns:a14="http://schemas.microsoft.com/office/drawing/2010/main" val="0"/>
                      </a:ext>
                    </a:extLst>
                  </a:blip>
                  <a:stretch>
                    <a:fillRect/>
                  </a:stretch>
                </pic:blipFill>
                <pic:spPr>
                  <a:xfrm>
                    <a:off x="0" y="0"/>
                    <a:ext cx="8480097" cy="8953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5B6B4" w14:textId="25F6A445" w:rsidR="000F6A90" w:rsidRDefault="00C466BD">
    <w:pPr>
      <w:pStyle w:val="Kopfzeile"/>
    </w:pPr>
    <w:r>
      <w:rPr>
        <w:noProof/>
      </w:rPr>
      <w:drawing>
        <wp:anchor distT="0" distB="0" distL="114300" distR="114300" simplePos="0" relativeHeight="251658246" behindDoc="0" locked="0" layoutInCell="1" allowOverlap="1" wp14:anchorId="0208C3DC" wp14:editId="66574D56">
          <wp:simplePos x="0" y="0"/>
          <wp:positionH relativeFrom="page">
            <wp:posOffset>-757555</wp:posOffset>
          </wp:positionH>
          <wp:positionV relativeFrom="paragraph">
            <wp:posOffset>-597535</wp:posOffset>
          </wp:positionV>
          <wp:extent cx="11366938" cy="1200150"/>
          <wp:effectExtent l="0" t="0" r="6350" b="0"/>
          <wp:wrapNone/>
          <wp:docPr id="15424618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461804" name=""/>
                  <pic:cNvPicPr/>
                </pic:nvPicPr>
                <pic:blipFill>
                  <a:blip r:embed="rId1">
                    <a:extLst>
                      <a:ext uri="{28A0092B-C50C-407E-A947-70E740481C1C}">
                        <a14:useLocalDpi xmlns:a14="http://schemas.microsoft.com/office/drawing/2010/main" val="0"/>
                      </a:ext>
                    </a:extLst>
                  </a:blip>
                  <a:stretch>
                    <a:fillRect/>
                  </a:stretch>
                </pic:blipFill>
                <pic:spPr>
                  <a:xfrm>
                    <a:off x="0" y="0"/>
                    <a:ext cx="11366938" cy="12001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242728"/>
    <w:multiLevelType w:val="hybridMultilevel"/>
    <w:tmpl w:val="B59224E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EEC36CD"/>
    <w:multiLevelType w:val="hybridMultilevel"/>
    <w:tmpl w:val="4FE205FE"/>
    <w:lvl w:ilvl="0" w:tplc="4FBA16FC">
      <w:start w:val="1"/>
      <w:numFmt w:val="decimal"/>
      <w:lvlText w:val="%1."/>
      <w:lvlJc w:val="left"/>
      <w:pPr>
        <w:ind w:left="1020" w:hanging="360"/>
      </w:pPr>
    </w:lvl>
    <w:lvl w:ilvl="1" w:tplc="142EA672">
      <w:start w:val="1"/>
      <w:numFmt w:val="decimal"/>
      <w:lvlText w:val="%2."/>
      <w:lvlJc w:val="left"/>
      <w:pPr>
        <w:ind w:left="1020" w:hanging="360"/>
      </w:pPr>
    </w:lvl>
    <w:lvl w:ilvl="2" w:tplc="F300CF78">
      <w:start w:val="1"/>
      <w:numFmt w:val="decimal"/>
      <w:lvlText w:val="%3."/>
      <w:lvlJc w:val="left"/>
      <w:pPr>
        <w:ind w:left="1020" w:hanging="360"/>
      </w:pPr>
    </w:lvl>
    <w:lvl w:ilvl="3" w:tplc="D4A8F142">
      <w:start w:val="1"/>
      <w:numFmt w:val="decimal"/>
      <w:lvlText w:val="%4."/>
      <w:lvlJc w:val="left"/>
      <w:pPr>
        <w:ind w:left="1020" w:hanging="360"/>
      </w:pPr>
    </w:lvl>
    <w:lvl w:ilvl="4" w:tplc="084224F2">
      <w:start w:val="1"/>
      <w:numFmt w:val="decimal"/>
      <w:lvlText w:val="%5."/>
      <w:lvlJc w:val="left"/>
      <w:pPr>
        <w:ind w:left="1020" w:hanging="360"/>
      </w:pPr>
    </w:lvl>
    <w:lvl w:ilvl="5" w:tplc="D4D20AD6">
      <w:start w:val="1"/>
      <w:numFmt w:val="decimal"/>
      <w:lvlText w:val="%6."/>
      <w:lvlJc w:val="left"/>
      <w:pPr>
        <w:ind w:left="1020" w:hanging="360"/>
      </w:pPr>
    </w:lvl>
    <w:lvl w:ilvl="6" w:tplc="276CA254">
      <w:start w:val="1"/>
      <w:numFmt w:val="decimal"/>
      <w:lvlText w:val="%7."/>
      <w:lvlJc w:val="left"/>
      <w:pPr>
        <w:ind w:left="1020" w:hanging="360"/>
      </w:pPr>
    </w:lvl>
    <w:lvl w:ilvl="7" w:tplc="1C9AAEEE">
      <w:start w:val="1"/>
      <w:numFmt w:val="decimal"/>
      <w:lvlText w:val="%8."/>
      <w:lvlJc w:val="left"/>
      <w:pPr>
        <w:ind w:left="1020" w:hanging="360"/>
      </w:pPr>
    </w:lvl>
    <w:lvl w:ilvl="8" w:tplc="4E54669E">
      <w:start w:val="1"/>
      <w:numFmt w:val="decimal"/>
      <w:lvlText w:val="%9."/>
      <w:lvlJc w:val="left"/>
      <w:pPr>
        <w:ind w:left="1020" w:hanging="360"/>
      </w:pPr>
    </w:lvl>
  </w:abstractNum>
  <w:abstractNum w:abstractNumId="2" w15:restartNumberingAfterBreak="0">
    <w:nsid w:val="59CB1AFC"/>
    <w:multiLevelType w:val="hybridMultilevel"/>
    <w:tmpl w:val="88BE856A"/>
    <w:lvl w:ilvl="0" w:tplc="C88E796C">
      <w:start w:val="1"/>
      <w:numFmt w:val="bullet"/>
      <w:pStyle w:val="Aufzhlung"/>
      <w:lvlText w:val=""/>
      <w:lvlJc w:val="left"/>
      <w:pPr>
        <w:ind w:left="360" w:hanging="360"/>
      </w:pPr>
      <w:rPr>
        <w:rFonts w:ascii="Symbol" w:hAnsi="Symbol" w:hint="default"/>
        <w:color w:val="548235"/>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num w:numId="1" w16cid:durableId="1704597996">
    <w:abstractNumId w:val="2"/>
  </w:num>
  <w:num w:numId="2" w16cid:durableId="556360343">
    <w:abstractNumId w:val="1"/>
  </w:num>
  <w:num w:numId="3" w16cid:durableId="1721442052">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10327"/>
    <w:rsid w:val="00022356"/>
    <w:rsid w:val="000238BF"/>
    <w:rsid w:val="00024257"/>
    <w:rsid w:val="00032DA9"/>
    <w:rsid w:val="0003500F"/>
    <w:rsid w:val="00036497"/>
    <w:rsid w:val="00040AE6"/>
    <w:rsid w:val="00047CDB"/>
    <w:rsid w:val="00050745"/>
    <w:rsid w:val="00050E3C"/>
    <w:rsid w:val="00054686"/>
    <w:rsid w:val="000737B4"/>
    <w:rsid w:val="0008086D"/>
    <w:rsid w:val="00082E33"/>
    <w:rsid w:val="0009763F"/>
    <w:rsid w:val="00097923"/>
    <w:rsid w:val="000A03D9"/>
    <w:rsid w:val="000A0EFE"/>
    <w:rsid w:val="000A210F"/>
    <w:rsid w:val="000A2DAC"/>
    <w:rsid w:val="000A4263"/>
    <w:rsid w:val="000A4B00"/>
    <w:rsid w:val="000B276B"/>
    <w:rsid w:val="000B3502"/>
    <w:rsid w:val="000B3635"/>
    <w:rsid w:val="000B7527"/>
    <w:rsid w:val="000C0B94"/>
    <w:rsid w:val="000C15B5"/>
    <w:rsid w:val="000C15F8"/>
    <w:rsid w:val="000C2999"/>
    <w:rsid w:val="000C431F"/>
    <w:rsid w:val="000C497C"/>
    <w:rsid w:val="000C5890"/>
    <w:rsid w:val="000C7A99"/>
    <w:rsid w:val="000C7BD0"/>
    <w:rsid w:val="000D416D"/>
    <w:rsid w:val="000D61A2"/>
    <w:rsid w:val="000D6AF2"/>
    <w:rsid w:val="000E15EE"/>
    <w:rsid w:val="000E1CD0"/>
    <w:rsid w:val="000E5C05"/>
    <w:rsid w:val="000E623B"/>
    <w:rsid w:val="000E66B7"/>
    <w:rsid w:val="000F388E"/>
    <w:rsid w:val="000F5FF1"/>
    <w:rsid w:val="000F6A90"/>
    <w:rsid w:val="000F791A"/>
    <w:rsid w:val="001003F6"/>
    <w:rsid w:val="00104D9D"/>
    <w:rsid w:val="00107C94"/>
    <w:rsid w:val="00111EF2"/>
    <w:rsid w:val="00112CDA"/>
    <w:rsid w:val="00127ABB"/>
    <w:rsid w:val="001302B0"/>
    <w:rsid w:val="00132AF5"/>
    <w:rsid w:val="00140144"/>
    <w:rsid w:val="00144725"/>
    <w:rsid w:val="00147E8C"/>
    <w:rsid w:val="00153046"/>
    <w:rsid w:val="00156CE9"/>
    <w:rsid w:val="00160318"/>
    <w:rsid w:val="00161687"/>
    <w:rsid w:val="00162256"/>
    <w:rsid w:val="00163529"/>
    <w:rsid w:val="00164D96"/>
    <w:rsid w:val="0016531D"/>
    <w:rsid w:val="00165D37"/>
    <w:rsid w:val="0017152A"/>
    <w:rsid w:val="00173B6F"/>
    <w:rsid w:val="00173BC4"/>
    <w:rsid w:val="00180223"/>
    <w:rsid w:val="0018117B"/>
    <w:rsid w:val="00182832"/>
    <w:rsid w:val="00184F72"/>
    <w:rsid w:val="001856CE"/>
    <w:rsid w:val="00185B54"/>
    <w:rsid w:val="00192035"/>
    <w:rsid w:val="00192C94"/>
    <w:rsid w:val="00193A6D"/>
    <w:rsid w:val="00195843"/>
    <w:rsid w:val="001960E4"/>
    <w:rsid w:val="00196844"/>
    <w:rsid w:val="0019713D"/>
    <w:rsid w:val="001A0902"/>
    <w:rsid w:val="001A3878"/>
    <w:rsid w:val="001A5C88"/>
    <w:rsid w:val="001A6284"/>
    <w:rsid w:val="001A6A18"/>
    <w:rsid w:val="001B0836"/>
    <w:rsid w:val="001B11D7"/>
    <w:rsid w:val="001B2217"/>
    <w:rsid w:val="001B4157"/>
    <w:rsid w:val="001B4398"/>
    <w:rsid w:val="001B7F5F"/>
    <w:rsid w:val="001C05F5"/>
    <w:rsid w:val="001C2C19"/>
    <w:rsid w:val="001C4FC6"/>
    <w:rsid w:val="001C63E2"/>
    <w:rsid w:val="001D439A"/>
    <w:rsid w:val="001D7719"/>
    <w:rsid w:val="001E0584"/>
    <w:rsid w:val="001E3418"/>
    <w:rsid w:val="001E3C8C"/>
    <w:rsid w:val="001E5A1F"/>
    <w:rsid w:val="001E5AB1"/>
    <w:rsid w:val="001E5AD8"/>
    <w:rsid w:val="001E5C70"/>
    <w:rsid w:val="001E6844"/>
    <w:rsid w:val="001F0A8A"/>
    <w:rsid w:val="001F25A4"/>
    <w:rsid w:val="001F2675"/>
    <w:rsid w:val="001F45AB"/>
    <w:rsid w:val="001F6F26"/>
    <w:rsid w:val="001F7415"/>
    <w:rsid w:val="00201227"/>
    <w:rsid w:val="00203EA8"/>
    <w:rsid w:val="00210143"/>
    <w:rsid w:val="00213016"/>
    <w:rsid w:val="0021332E"/>
    <w:rsid w:val="00215FDE"/>
    <w:rsid w:val="00217ECC"/>
    <w:rsid w:val="0022213C"/>
    <w:rsid w:val="00230189"/>
    <w:rsid w:val="002325A1"/>
    <w:rsid w:val="00237FBB"/>
    <w:rsid w:val="00241429"/>
    <w:rsid w:val="0025694E"/>
    <w:rsid w:val="00263A86"/>
    <w:rsid w:val="0026418A"/>
    <w:rsid w:val="002657FF"/>
    <w:rsid w:val="00271E68"/>
    <w:rsid w:val="00273BBC"/>
    <w:rsid w:val="00274225"/>
    <w:rsid w:val="00277F26"/>
    <w:rsid w:val="00282607"/>
    <w:rsid w:val="00282D2A"/>
    <w:rsid w:val="00285679"/>
    <w:rsid w:val="002876D7"/>
    <w:rsid w:val="00287EBF"/>
    <w:rsid w:val="00293591"/>
    <w:rsid w:val="00294AD7"/>
    <w:rsid w:val="00294B5C"/>
    <w:rsid w:val="002A430F"/>
    <w:rsid w:val="002A6A54"/>
    <w:rsid w:val="002B09BD"/>
    <w:rsid w:val="002B0FEA"/>
    <w:rsid w:val="002B393E"/>
    <w:rsid w:val="002B43F0"/>
    <w:rsid w:val="002B4E99"/>
    <w:rsid w:val="002B56C0"/>
    <w:rsid w:val="002C064B"/>
    <w:rsid w:val="002C2EC1"/>
    <w:rsid w:val="002C4F1A"/>
    <w:rsid w:val="002C4F75"/>
    <w:rsid w:val="002C5442"/>
    <w:rsid w:val="002D1600"/>
    <w:rsid w:val="002D1E3F"/>
    <w:rsid w:val="002D48CD"/>
    <w:rsid w:val="002D6FA4"/>
    <w:rsid w:val="002E3014"/>
    <w:rsid w:val="002E709A"/>
    <w:rsid w:val="002F08F4"/>
    <w:rsid w:val="002F18DC"/>
    <w:rsid w:val="002F2287"/>
    <w:rsid w:val="002F300B"/>
    <w:rsid w:val="002F533A"/>
    <w:rsid w:val="002F7EA1"/>
    <w:rsid w:val="00301650"/>
    <w:rsid w:val="00302AF6"/>
    <w:rsid w:val="00304AFF"/>
    <w:rsid w:val="00306568"/>
    <w:rsid w:val="003067E5"/>
    <w:rsid w:val="00311F5D"/>
    <w:rsid w:val="003127F4"/>
    <w:rsid w:val="003147F9"/>
    <w:rsid w:val="00315539"/>
    <w:rsid w:val="00316D16"/>
    <w:rsid w:val="00317724"/>
    <w:rsid w:val="003217F0"/>
    <w:rsid w:val="003237CA"/>
    <w:rsid w:val="00323DC2"/>
    <w:rsid w:val="00337EF0"/>
    <w:rsid w:val="003405C1"/>
    <w:rsid w:val="0034066B"/>
    <w:rsid w:val="00344502"/>
    <w:rsid w:val="00346DC3"/>
    <w:rsid w:val="003502B6"/>
    <w:rsid w:val="00355A73"/>
    <w:rsid w:val="003563EB"/>
    <w:rsid w:val="00356469"/>
    <w:rsid w:val="003600C6"/>
    <w:rsid w:val="003604C2"/>
    <w:rsid w:val="003619AC"/>
    <w:rsid w:val="003623A7"/>
    <w:rsid w:val="00362CC9"/>
    <w:rsid w:val="003676F6"/>
    <w:rsid w:val="0037240A"/>
    <w:rsid w:val="00372F8F"/>
    <w:rsid w:val="0037386D"/>
    <w:rsid w:val="00374091"/>
    <w:rsid w:val="003749EF"/>
    <w:rsid w:val="00374EF1"/>
    <w:rsid w:val="003777A5"/>
    <w:rsid w:val="00381FB2"/>
    <w:rsid w:val="003878AF"/>
    <w:rsid w:val="003903AA"/>
    <w:rsid w:val="00394BC8"/>
    <w:rsid w:val="003A1CCA"/>
    <w:rsid w:val="003A1FCF"/>
    <w:rsid w:val="003A25EB"/>
    <w:rsid w:val="003A3CF4"/>
    <w:rsid w:val="003A51B4"/>
    <w:rsid w:val="003A668C"/>
    <w:rsid w:val="003A75D8"/>
    <w:rsid w:val="003B0D12"/>
    <w:rsid w:val="003B43D1"/>
    <w:rsid w:val="003C26DC"/>
    <w:rsid w:val="003C29F6"/>
    <w:rsid w:val="003C3A6D"/>
    <w:rsid w:val="003C5461"/>
    <w:rsid w:val="003C7F2C"/>
    <w:rsid w:val="003D0C47"/>
    <w:rsid w:val="003D19F5"/>
    <w:rsid w:val="003E04A3"/>
    <w:rsid w:val="003E06DE"/>
    <w:rsid w:val="003E3529"/>
    <w:rsid w:val="003F06A2"/>
    <w:rsid w:val="003F27E8"/>
    <w:rsid w:val="003F2EC9"/>
    <w:rsid w:val="003F4478"/>
    <w:rsid w:val="003F5323"/>
    <w:rsid w:val="003F602B"/>
    <w:rsid w:val="003F617A"/>
    <w:rsid w:val="00402D71"/>
    <w:rsid w:val="0040386F"/>
    <w:rsid w:val="00403FC0"/>
    <w:rsid w:val="00404536"/>
    <w:rsid w:val="00406019"/>
    <w:rsid w:val="00410439"/>
    <w:rsid w:val="00445738"/>
    <w:rsid w:val="00450E08"/>
    <w:rsid w:val="0045263C"/>
    <w:rsid w:val="00452AFA"/>
    <w:rsid w:val="00453C6F"/>
    <w:rsid w:val="00467F4A"/>
    <w:rsid w:val="004702C7"/>
    <w:rsid w:val="00471084"/>
    <w:rsid w:val="00472151"/>
    <w:rsid w:val="0047495D"/>
    <w:rsid w:val="004753FA"/>
    <w:rsid w:val="00477489"/>
    <w:rsid w:val="00483D1D"/>
    <w:rsid w:val="00484365"/>
    <w:rsid w:val="004860EB"/>
    <w:rsid w:val="0048622A"/>
    <w:rsid w:val="004969C8"/>
    <w:rsid w:val="00497D9B"/>
    <w:rsid w:val="004A1901"/>
    <w:rsid w:val="004A298F"/>
    <w:rsid w:val="004A31D5"/>
    <w:rsid w:val="004B0401"/>
    <w:rsid w:val="004B0AC0"/>
    <w:rsid w:val="004B1951"/>
    <w:rsid w:val="004B1CD0"/>
    <w:rsid w:val="004B271F"/>
    <w:rsid w:val="004B4E49"/>
    <w:rsid w:val="004C4716"/>
    <w:rsid w:val="004D021A"/>
    <w:rsid w:val="004D11E8"/>
    <w:rsid w:val="004D2440"/>
    <w:rsid w:val="004D7B46"/>
    <w:rsid w:val="004E04D0"/>
    <w:rsid w:val="004E7792"/>
    <w:rsid w:val="004F1EFE"/>
    <w:rsid w:val="004F3BD5"/>
    <w:rsid w:val="00500177"/>
    <w:rsid w:val="00500B50"/>
    <w:rsid w:val="0050229C"/>
    <w:rsid w:val="00507188"/>
    <w:rsid w:val="00513657"/>
    <w:rsid w:val="00514935"/>
    <w:rsid w:val="00517996"/>
    <w:rsid w:val="0052013B"/>
    <w:rsid w:val="00521C22"/>
    <w:rsid w:val="00522C5D"/>
    <w:rsid w:val="00525283"/>
    <w:rsid w:val="005263EB"/>
    <w:rsid w:val="00527336"/>
    <w:rsid w:val="00527A64"/>
    <w:rsid w:val="00531294"/>
    <w:rsid w:val="00532E34"/>
    <w:rsid w:val="00546966"/>
    <w:rsid w:val="00556452"/>
    <w:rsid w:val="005564F3"/>
    <w:rsid w:val="0056069B"/>
    <w:rsid w:val="0056091D"/>
    <w:rsid w:val="00560C1C"/>
    <w:rsid w:val="00560C9C"/>
    <w:rsid w:val="00562F2E"/>
    <w:rsid w:val="00565D9A"/>
    <w:rsid w:val="00566EE8"/>
    <w:rsid w:val="00570123"/>
    <w:rsid w:val="0057075D"/>
    <w:rsid w:val="00570D16"/>
    <w:rsid w:val="005735DA"/>
    <w:rsid w:val="00581D92"/>
    <w:rsid w:val="005828F2"/>
    <w:rsid w:val="00586388"/>
    <w:rsid w:val="00586851"/>
    <w:rsid w:val="005878AC"/>
    <w:rsid w:val="0059124C"/>
    <w:rsid w:val="0059166E"/>
    <w:rsid w:val="00592E03"/>
    <w:rsid w:val="005950C6"/>
    <w:rsid w:val="005B4DFD"/>
    <w:rsid w:val="005B79DB"/>
    <w:rsid w:val="005C02D3"/>
    <w:rsid w:val="005C04FA"/>
    <w:rsid w:val="005C283D"/>
    <w:rsid w:val="005C5045"/>
    <w:rsid w:val="005C54EF"/>
    <w:rsid w:val="005D017D"/>
    <w:rsid w:val="005D0381"/>
    <w:rsid w:val="005D15C7"/>
    <w:rsid w:val="005D2CC1"/>
    <w:rsid w:val="005D3371"/>
    <w:rsid w:val="005D6028"/>
    <w:rsid w:val="005D7C52"/>
    <w:rsid w:val="005E0064"/>
    <w:rsid w:val="005E420E"/>
    <w:rsid w:val="005F08E5"/>
    <w:rsid w:val="005F2AA9"/>
    <w:rsid w:val="005F5626"/>
    <w:rsid w:val="005F5A99"/>
    <w:rsid w:val="006011A7"/>
    <w:rsid w:val="00602643"/>
    <w:rsid w:val="0060589B"/>
    <w:rsid w:val="00610E96"/>
    <w:rsid w:val="00611066"/>
    <w:rsid w:val="006136E5"/>
    <w:rsid w:val="0061715A"/>
    <w:rsid w:val="00622F40"/>
    <w:rsid w:val="00624DD2"/>
    <w:rsid w:val="0063178D"/>
    <w:rsid w:val="006318AB"/>
    <w:rsid w:val="00631BDF"/>
    <w:rsid w:val="00633BEE"/>
    <w:rsid w:val="00634509"/>
    <w:rsid w:val="006347F9"/>
    <w:rsid w:val="006367CC"/>
    <w:rsid w:val="00637D57"/>
    <w:rsid w:val="00647763"/>
    <w:rsid w:val="006511F8"/>
    <w:rsid w:val="00653E42"/>
    <w:rsid w:val="00656D00"/>
    <w:rsid w:val="006613F5"/>
    <w:rsid w:val="00664F7E"/>
    <w:rsid w:val="00666FBE"/>
    <w:rsid w:val="00666FCD"/>
    <w:rsid w:val="0067323A"/>
    <w:rsid w:val="00675CC7"/>
    <w:rsid w:val="00683449"/>
    <w:rsid w:val="006847BB"/>
    <w:rsid w:val="00690CE0"/>
    <w:rsid w:val="00691038"/>
    <w:rsid w:val="0069514F"/>
    <w:rsid w:val="00695A0B"/>
    <w:rsid w:val="00697CBC"/>
    <w:rsid w:val="006A00D0"/>
    <w:rsid w:val="006A1AAE"/>
    <w:rsid w:val="006A4A64"/>
    <w:rsid w:val="006A5736"/>
    <w:rsid w:val="006A7935"/>
    <w:rsid w:val="006B0D3B"/>
    <w:rsid w:val="006B33A8"/>
    <w:rsid w:val="006B7BEC"/>
    <w:rsid w:val="006C42E1"/>
    <w:rsid w:val="006C4718"/>
    <w:rsid w:val="006C58E6"/>
    <w:rsid w:val="006C742A"/>
    <w:rsid w:val="006D4681"/>
    <w:rsid w:val="006D5FF9"/>
    <w:rsid w:val="006E1CC1"/>
    <w:rsid w:val="006E35C6"/>
    <w:rsid w:val="006E5E93"/>
    <w:rsid w:val="006F0D0A"/>
    <w:rsid w:val="006F1F05"/>
    <w:rsid w:val="006F212E"/>
    <w:rsid w:val="006F32ED"/>
    <w:rsid w:val="006F4E70"/>
    <w:rsid w:val="006F540F"/>
    <w:rsid w:val="006F65ED"/>
    <w:rsid w:val="006F6AA4"/>
    <w:rsid w:val="006F6E76"/>
    <w:rsid w:val="007020F4"/>
    <w:rsid w:val="00703A3E"/>
    <w:rsid w:val="00707BCA"/>
    <w:rsid w:val="0071095E"/>
    <w:rsid w:val="00717F48"/>
    <w:rsid w:val="00723C36"/>
    <w:rsid w:val="007270E7"/>
    <w:rsid w:val="00727AD7"/>
    <w:rsid w:val="007314C2"/>
    <w:rsid w:val="007333CC"/>
    <w:rsid w:val="007369F8"/>
    <w:rsid w:val="00743337"/>
    <w:rsid w:val="00744EEE"/>
    <w:rsid w:val="00745B4A"/>
    <w:rsid w:val="007466C9"/>
    <w:rsid w:val="007563FC"/>
    <w:rsid w:val="00760C26"/>
    <w:rsid w:val="007639FF"/>
    <w:rsid w:val="00763A87"/>
    <w:rsid w:val="00764C81"/>
    <w:rsid w:val="00765738"/>
    <w:rsid w:val="00770296"/>
    <w:rsid w:val="00770D0D"/>
    <w:rsid w:val="00772EB7"/>
    <w:rsid w:val="00773ABF"/>
    <w:rsid w:val="00775473"/>
    <w:rsid w:val="00775F41"/>
    <w:rsid w:val="00781F5F"/>
    <w:rsid w:val="0078290B"/>
    <w:rsid w:val="00782D6E"/>
    <w:rsid w:val="007832DA"/>
    <w:rsid w:val="00783EBB"/>
    <w:rsid w:val="007855FD"/>
    <w:rsid w:val="007901EC"/>
    <w:rsid w:val="00793AC1"/>
    <w:rsid w:val="00795B43"/>
    <w:rsid w:val="007967FB"/>
    <w:rsid w:val="00796CE1"/>
    <w:rsid w:val="007A2799"/>
    <w:rsid w:val="007B5634"/>
    <w:rsid w:val="007B738D"/>
    <w:rsid w:val="007B79DC"/>
    <w:rsid w:val="007C05B4"/>
    <w:rsid w:val="007C36BE"/>
    <w:rsid w:val="007C657D"/>
    <w:rsid w:val="007D13FB"/>
    <w:rsid w:val="007D431F"/>
    <w:rsid w:val="007D4B74"/>
    <w:rsid w:val="007D5CD2"/>
    <w:rsid w:val="007D67DB"/>
    <w:rsid w:val="007E48F2"/>
    <w:rsid w:val="007F0031"/>
    <w:rsid w:val="007F12BB"/>
    <w:rsid w:val="007F4D68"/>
    <w:rsid w:val="007F57AF"/>
    <w:rsid w:val="007F6A9E"/>
    <w:rsid w:val="008017FF"/>
    <w:rsid w:val="00803FF2"/>
    <w:rsid w:val="008061C3"/>
    <w:rsid w:val="00813863"/>
    <w:rsid w:val="008174AA"/>
    <w:rsid w:val="00823ABA"/>
    <w:rsid w:val="0082659F"/>
    <w:rsid w:val="0082730D"/>
    <w:rsid w:val="00827633"/>
    <w:rsid w:val="00834B38"/>
    <w:rsid w:val="00836F96"/>
    <w:rsid w:val="00841E54"/>
    <w:rsid w:val="008451DB"/>
    <w:rsid w:val="00845C30"/>
    <w:rsid w:val="00850634"/>
    <w:rsid w:val="008511E3"/>
    <w:rsid w:val="008516C8"/>
    <w:rsid w:val="00860A36"/>
    <w:rsid w:val="00861B08"/>
    <w:rsid w:val="00862567"/>
    <w:rsid w:val="008625CD"/>
    <w:rsid w:val="008633EA"/>
    <w:rsid w:val="00863F29"/>
    <w:rsid w:val="00864756"/>
    <w:rsid w:val="008651AD"/>
    <w:rsid w:val="0086585D"/>
    <w:rsid w:val="0086592C"/>
    <w:rsid w:val="00870078"/>
    <w:rsid w:val="008700FC"/>
    <w:rsid w:val="00873DC3"/>
    <w:rsid w:val="00875E53"/>
    <w:rsid w:val="00876244"/>
    <w:rsid w:val="00880139"/>
    <w:rsid w:val="008807B4"/>
    <w:rsid w:val="008841B1"/>
    <w:rsid w:val="00892014"/>
    <w:rsid w:val="00893911"/>
    <w:rsid w:val="008945BE"/>
    <w:rsid w:val="00895EEF"/>
    <w:rsid w:val="00896432"/>
    <w:rsid w:val="008B1C32"/>
    <w:rsid w:val="008B2F12"/>
    <w:rsid w:val="008B3B5F"/>
    <w:rsid w:val="008C3114"/>
    <w:rsid w:val="008C405B"/>
    <w:rsid w:val="008C45B3"/>
    <w:rsid w:val="008E42EA"/>
    <w:rsid w:val="008E5938"/>
    <w:rsid w:val="008F2F0E"/>
    <w:rsid w:val="008F2F64"/>
    <w:rsid w:val="008F64DC"/>
    <w:rsid w:val="008F7CCD"/>
    <w:rsid w:val="008F7EF0"/>
    <w:rsid w:val="009012D8"/>
    <w:rsid w:val="009013E9"/>
    <w:rsid w:val="009017EF"/>
    <w:rsid w:val="009018DC"/>
    <w:rsid w:val="009039B8"/>
    <w:rsid w:val="009049FD"/>
    <w:rsid w:val="00910828"/>
    <w:rsid w:val="00914EBA"/>
    <w:rsid w:val="0092056D"/>
    <w:rsid w:val="009231CA"/>
    <w:rsid w:val="00925329"/>
    <w:rsid w:val="00931196"/>
    <w:rsid w:val="009313A3"/>
    <w:rsid w:val="009333C7"/>
    <w:rsid w:val="009359BF"/>
    <w:rsid w:val="0093759E"/>
    <w:rsid w:val="0094310A"/>
    <w:rsid w:val="009447BB"/>
    <w:rsid w:val="009453C4"/>
    <w:rsid w:val="00945D23"/>
    <w:rsid w:val="00946146"/>
    <w:rsid w:val="00952996"/>
    <w:rsid w:val="00952BBC"/>
    <w:rsid w:val="00953488"/>
    <w:rsid w:val="0095381D"/>
    <w:rsid w:val="00960439"/>
    <w:rsid w:val="00960C98"/>
    <w:rsid w:val="00967229"/>
    <w:rsid w:val="0096727D"/>
    <w:rsid w:val="00973FAC"/>
    <w:rsid w:val="00976333"/>
    <w:rsid w:val="00980492"/>
    <w:rsid w:val="00981B9E"/>
    <w:rsid w:val="00982356"/>
    <w:rsid w:val="009846CE"/>
    <w:rsid w:val="00985B0D"/>
    <w:rsid w:val="00985CFA"/>
    <w:rsid w:val="009862CA"/>
    <w:rsid w:val="00986FCE"/>
    <w:rsid w:val="0098712F"/>
    <w:rsid w:val="00987D65"/>
    <w:rsid w:val="00992E6B"/>
    <w:rsid w:val="00994534"/>
    <w:rsid w:val="00994A43"/>
    <w:rsid w:val="00995B68"/>
    <w:rsid w:val="00995F3A"/>
    <w:rsid w:val="00997B5E"/>
    <w:rsid w:val="009A0AD5"/>
    <w:rsid w:val="009A13F9"/>
    <w:rsid w:val="009A1665"/>
    <w:rsid w:val="009A2170"/>
    <w:rsid w:val="009A289D"/>
    <w:rsid w:val="009A2F70"/>
    <w:rsid w:val="009A3A7D"/>
    <w:rsid w:val="009B24E7"/>
    <w:rsid w:val="009B3019"/>
    <w:rsid w:val="009B3295"/>
    <w:rsid w:val="009B3F05"/>
    <w:rsid w:val="009B42D3"/>
    <w:rsid w:val="009B5D3A"/>
    <w:rsid w:val="009B600E"/>
    <w:rsid w:val="009B764E"/>
    <w:rsid w:val="009D0F56"/>
    <w:rsid w:val="009D6C42"/>
    <w:rsid w:val="009D708E"/>
    <w:rsid w:val="009D7B36"/>
    <w:rsid w:val="009F2F22"/>
    <w:rsid w:val="00A0430C"/>
    <w:rsid w:val="00A04C52"/>
    <w:rsid w:val="00A06FC3"/>
    <w:rsid w:val="00A12A49"/>
    <w:rsid w:val="00A145FE"/>
    <w:rsid w:val="00A20930"/>
    <w:rsid w:val="00A2182A"/>
    <w:rsid w:val="00A21EB4"/>
    <w:rsid w:val="00A2235B"/>
    <w:rsid w:val="00A27055"/>
    <w:rsid w:val="00A274B7"/>
    <w:rsid w:val="00A34B20"/>
    <w:rsid w:val="00A34E19"/>
    <w:rsid w:val="00A35F5D"/>
    <w:rsid w:val="00A367B4"/>
    <w:rsid w:val="00A41390"/>
    <w:rsid w:val="00A41925"/>
    <w:rsid w:val="00A45B6A"/>
    <w:rsid w:val="00A52859"/>
    <w:rsid w:val="00A52879"/>
    <w:rsid w:val="00A54B70"/>
    <w:rsid w:val="00A54E01"/>
    <w:rsid w:val="00A5686B"/>
    <w:rsid w:val="00A56FFE"/>
    <w:rsid w:val="00A57EDF"/>
    <w:rsid w:val="00A601C4"/>
    <w:rsid w:val="00A62AF7"/>
    <w:rsid w:val="00A62E89"/>
    <w:rsid w:val="00A6428B"/>
    <w:rsid w:val="00A72071"/>
    <w:rsid w:val="00A72C68"/>
    <w:rsid w:val="00A73EE4"/>
    <w:rsid w:val="00A74ADA"/>
    <w:rsid w:val="00A76E73"/>
    <w:rsid w:val="00A77EDA"/>
    <w:rsid w:val="00A77FD0"/>
    <w:rsid w:val="00A83896"/>
    <w:rsid w:val="00A83D70"/>
    <w:rsid w:val="00A84286"/>
    <w:rsid w:val="00A84D74"/>
    <w:rsid w:val="00A870FB"/>
    <w:rsid w:val="00A87444"/>
    <w:rsid w:val="00A93A00"/>
    <w:rsid w:val="00A958BE"/>
    <w:rsid w:val="00A96695"/>
    <w:rsid w:val="00A97810"/>
    <w:rsid w:val="00AA28BF"/>
    <w:rsid w:val="00AA4210"/>
    <w:rsid w:val="00AA58C1"/>
    <w:rsid w:val="00AA6A97"/>
    <w:rsid w:val="00AA7DBD"/>
    <w:rsid w:val="00AA7F4D"/>
    <w:rsid w:val="00AB1DD6"/>
    <w:rsid w:val="00AB24D4"/>
    <w:rsid w:val="00AB30E7"/>
    <w:rsid w:val="00AB62EA"/>
    <w:rsid w:val="00AC1275"/>
    <w:rsid w:val="00AC1E31"/>
    <w:rsid w:val="00AD37D4"/>
    <w:rsid w:val="00AD5301"/>
    <w:rsid w:val="00AD63A0"/>
    <w:rsid w:val="00AE211D"/>
    <w:rsid w:val="00AE4398"/>
    <w:rsid w:val="00AE46C6"/>
    <w:rsid w:val="00AE7E27"/>
    <w:rsid w:val="00AF1CF2"/>
    <w:rsid w:val="00AF3092"/>
    <w:rsid w:val="00AF3D44"/>
    <w:rsid w:val="00AF541F"/>
    <w:rsid w:val="00AF7927"/>
    <w:rsid w:val="00B06DBB"/>
    <w:rsid w:val="00B07A71"/>
    <w:rsid w:val="00B11A9C"/>
    <w:rsid w:val="00B14CE1"/>
    <w:rsid w:val="00B16967"/>
    <w:rsid w:val="00B222F5"/>
    <w:rsid w:val="00B23452"/>
    <w:rsid w:val="00B236D3"/>
    <w:rsid w:val="00B30984"/>
    <w:rsid w:val="00B3107A"/>
    <w:rsid w:val="00B338D7"/>
    <w:rsid w:val="00B359E8"/>
    <w:rsid w:val="00B37E6A"/>
    <w:rsid w:val="00B413EA"/>
    <w:rsid w:val="00B45947"/>
    <w:rsid w:val="00B45E8C"/>
    <w:rsid w:val="00B4774A"/>
    <w:rsid w:val="00B52156"/>
    <w:rsid w:val="00B573D0"/>
    <w:rsid w:val="00B62AB6"/>
    <w:rsid w:val="00B714DC"/>
    <w:rsid w:val="00B739DE"/>
    <w:rsid w:val="00B74216"/>
    <w:rsid w:val="00B80B59"/>
    <w:rsid w:val="00B81913"/>
    <w:rsid w:val="00B829C0"/>
    <w:rsid w:val="00B840D6"/>
    <w:rsid w:val="00B863D1"/>
    <w:rsid w:val="00B96CA3"/>
    <w:rsid w:val="00BA1E79"/>
    <w:rsid w:val="00BA5534"/>
    <w:rsid w:val="00BA5AE7"/>
    <w:rsid w:val="00BA679B"/>
    <w:rsid w:val="00BB0326"/>
    <w:rsid w:val="00BB3398"/>
    <w:rsid w:val="00BB6DB5"/>
    <w:rsid w:val="00BB7776"/>
    <w:rsid w:val="00BC0727"/>
    <w:rsid w:val="00BC0C23"/>
    <w:rsid w:val="00BC11BB"/>
    <w:rsid w:val="00BC1CF4"/>
    <w:rsid w:val="00BC2DC1"/>
    <w:rsid w:val="00BC501A"/>
    <w:rsid w:val="00BC7768"/>
    <w:rsid w:val="00BC7AE8"/>
    <w:rsid w:val="00BD0A04"/>
    <w:rsid w:val="00BD11CD"/>
    <w:rsid w:val="00BD1CEE"/>
    <w:rsid w:val="00BD2D84"/>
    <w:rsid w:val="00BD2FC3"/>
    <w:rsid w:val="00BD398D"/>
    <w:rsid w:val="00BD5AD8"/>
    <w:rsid w:val="00BE0679"/>
    <w:rsid w:val="00BE07AA"/>
    <w:rsid w:val="00BE0F6C"/>
    <w:rsid w:val="00BE12D7"/>
    <w:rsid w:val="00BE1D8D"/>
    <w:rsid w:val="00BE448B"/>
    <w:rsid w:val="00BE78CC"/>
    <w:rsid w:val="00BF08E0"/>
    <w:rsid w:val="00BF0D5C"/>
    <w:rsid w:val="00BF194B"/>
    <w:rsid w:val="00BF32C7"/>
    <w:rsid w:val="00BF3565"/>
    <w:rsid w:val="00BF3649"/>
    <w:rsid w:val="00BF4F36"/>
    <w:rsid w:val="00BF561F"/>
    <w:rsid w:val="00BF6CF9"/>
    <w:rsid w:val="00BF7967"/>
    <w:rsid w:val="00C009E9"/>
    <w:rsid w:val="00C02214"/>
    <w:rsid w:val="00C06631"/>
    <w:rsid w:val="00C1202C"/>
    <w:rsid w:val="00C1323B"/>
    <w:rsid w:val="00C17C89"/>
    <w:rsid w:val="00C17F1C"/>
    <w:rsid w:val="00C25917"/>
    <w:rsid w:val="00C264FF"/>
    <w:rsid w:val="00C269A0"/>
    <w:rsid w:val="00C27146"/>
    <w:rsid w:val="00C30CA3"/>
    <w:rsid w:val="00C32709"/>
    <w:rsid w:val="00C32781"/>
    <w:rsid w:val="00C364B3"/>
    <w:rsid w:val="00C440A3"/>
    <w:rsid w:val="00C44B3C"/>
    <w:rsid w:val="00C4601E"/>
    <w:rsid w:val="00C466BD"/>
    <w:rsid w:val="00C506AE"/>
    <w:rsid w:val="00C5488A"/>
    <w:rsid w:val="00C54E4E"/>
    <w:rsid w:val="00C5506A"/>
    <w:rsid w:val="00C57769"/>
    <w:rsid w:val="00C60E3F"/>
    <w:rsid w:val="00C62311"/>
    <w:rsid w:val="00C6322F"/>
    <w:rsid w:val="00C6333B"/>
    <w:rsid w:val="00C67249"/>
    <w:rsid w:val="00C705D5"/>
    <w:rsid w:val="00C74357"/>
    <w:rsid w:val="00C8015A"/>
    <w:rsid w:val="00C8077A"/>
    <w:rsid w:val="00C842DC"/>
    <w:rsid w:val="00C917F3"/>
    <w:rsid w:val="00C9227C"/>
    <w:rsid w:val="00C93682"/>
    <w:rsid w:val="00CA1AAB"/>
    <w:rsid w:val="00CA45D2"/>
    <w:rsid w:val="00CA70C4"/>
    <w:rsid w:val="00CB2BAA"/>
    <w:rsid w:val="00CB7C4A"/>
    <w:rsid w:val="00CC1464"/>
    <w:rsid w:val="00CC2188"/>
    <w:rsid w:val="00CC5EF7"/>
    <w:rsid w:val="00CD41D6"/>
    <w:rsid w:val="00CD603E"/>
    <w:rsid w:val="00CD685C"/>
    <w:rsid w:val="00CE230E"/>
    <w:rsid w:val="00CE28CC"/>
    <w:rsid w:val="00CE556B"/>
    <w:rsid w:val="00CF0EDB"/>
    <w:rsid w:val="00CF18BD"/>
    <w:rsid w:val="00CF3285"/>
    <w:rsid w:val="00CF76FC"/>
    <w:rsid w:val="00D038CA"/>
    <w:rsid w:val="00D03B85"/>
    <w:rsid w:val="00D03CAC"/>
    <w:rsid w:val="00D10E8D"/>
    <w:rsid w:val="00D10ED5"/>
    <w:rsid w:val="00D1221F"/>
    <w:rsid w:val="00D12DC4"/>
    <w:rsid w:val="00D16830"/>
    <w:rsid w:val="00D2080C"/>
    <w:rsid w:val="00D21296"/>
    <w:rsid w:val="00D21939"/>
    <w:rsid w:val="00D22079"/>
    <w:rsid w:val="00D25B4C"/>
    <w:rsid w:val="00D30670"/>
    <w:rsid w:val="00D31479"/>
    <w:rsid w:val="00D35C75"/>
    <w:rsid w:val="00D36984"/>
    <w:rsid w:val="00D379CC"/>
    <w:rsid w:val="00D45075"/>
    <w:rsid w:val="00D4678B"/>
    <w:rsid w:val="00D478AA"/>
    <w:rsid w:val="00D50204"/>
    <w:rsid w:val="00D5279F"/>
    <w:rsid w:val="00D54D8E"/>
    <w:rsid w:val="00D54FA6"/>
    <w:rsid w:val="00D62CF3"/>
    <w:rsid w:val="00D644EA"/>
    <w:rsid w:val="00D7027E"/>
    <w:rsid w:val="00D71081"/>
    <w:rsid w:val="00D72619"/>
    <w:rsid w:val="00D80EF8"/>
    <w:rsid w:val="00D82673"/>
    <w:rsid w:val="00D900C3"/>
    <w:rsid w:val="00D9068F"/>
    <w:rsid w:val="00D9183E"/>
    <w:rsid w:val="00D933BF"/>
    <w:rsid w:val="00D96182"/>
    <w:rsid w:val="00DA001E"/>
    <w:rsid w:val="00DA136F"/>
    <w:rsid w:val="00DA282A"/>
    <w:rsid w:val="00DA5A54"/>
    <w:rsid w:val="00DA7C5E"/>
    <w:rsid w:val="00DB141A"/>
    <w:rsid w:val="00DB5C10"/>
    <w:rsid w:val="00DB7CC3"/>
    <w:rsid w:val="00DC4CC9"/>
    <w:rsid w:val="00DC639A"/>
    <w:rsid w:val="00DC674C"/>
    <w:rsid w:val="00DC6F2C"/>
    <w:rsid w:val="00DD2633"/>
    <w:rsid w:val="00DD2F1D"/>
    <w:rsid w:val="00DE2539"/>
    <w:rsid w:val="00DE3DA0"/>
    <w:rsid w:val="00DE73F8"/>
    <w:rsid w:val="00DF445B"/>
    <w:rsid w:val="00DF6595"/>
    <w:rsid w:val="00E0199E"/>
    <w:rsid w:val="00E03395"/>
    <w:rsid w:val="00E10658"/>
    <w:rsid w:val="00E13AC9"/>
    <w:rsid w:val="00E1510B"/>
    <w:rsid w:val="00E15E2E"/>
    <w:rsid w:val="00E21117"/>
    <w:rsid w:val="00E21E31"/>
    <w:rsid w:val="00E30CB3"/>
    <w:rsid w:val="00E35FEA"/>
    <w:rsid w:val="00E41CA9"/>
    <w:rsid w:val="00E4346C"/>
    <w:rsid w:val="00E44EA7"/>
    <w:rsid w:val="00E45392"/>
    <w:rsid w:val="00E50AE0"/>
    <w:rsid w:val="00E61F69"/>
    <w:rsid w:val="00E63775"/>
    <w:rsid w:val="00E743F2"/>
    <w:rsid w:val="00E804B2"/>
    <w:rsid w:val="00E823FA"/>
    <w:rsid w:val="00E83BA8"/>
    <w:rsid w:val="00E83F15"/>
    <w:rsid w:val="00E924B1"/>
    <w:rsid w:val="00E9289E"/>
    <w:rsid w:val="00E9393E"/>
    <w:rsid w:val="00E97BB1"/>
    <w:rsid w:val="00EA150E"/>
    <w:rsid w:val="00EA2B1B"/>
    <w:rsid w:val="00EA71A9"/>
    <w:rsid w:val="00EB0226"/>
    <w:rsid w:val="00EB2AE6"/>
    <w:rsid w:val="00EC2C9E"/>
    <w:rsid w:val="00EC37A1"/>
    <w:rsid w:val="00EC38C6"/>
    <w:rsid w:val="00EC4DD7"/>
    <w:rsid w:val="00EC6781"/>
    <w:rsid w:val="00ED28B4"/>
    <w:rsid w:val="00ED68CB"/>
    <w:rsid w:val="00EE00C3"/>
    <w:rsid w:val="00EE3F7B"/>
    <w:rsid w:val="00EE7AFB"/>
    <w:rsid w:val="00EF1E8F"/>
    <w:rsid w:val="00EF53FA"/>
    <w:rsid w:val="00EF7C5C"/>
    <w:rsid w:val="00F02191"/>
    <w:rsid w:val="00F034DF"/>
    <w:rsid w:val="00F04BBC"/>
    <w:rsid w:val="00F06088"/>
    <w:rsid w:val="00F078A7"/>
    <w:rsid w:val="00F078B1"/>
    <w:rsid w:val="00F108BD"/>
    <w:rsid w:val="00F1316F"/>
    <w:rsid w:val="00F135CB"/>
    <w:rsid w:val="00F152DE"/>
    <w:rsid w:val="00F17E9D"/>
    <w:rsid w:val="00F2047C"/>
    <w:rsid w:val="00F24A6F"/>
    <w:rsid w:val="00F26572"/>
    <w:rsid w:val="00F26C7A"/>
    <w:rsid w:val="00F30949"/>
    <w:rsid w:val="00F31360"/>
    <w:rsid w:val="00F31913"/>
    <w:rsid w:val="00F31E7D"/>
    <w:rsid w:val="00F3238D"/>
    <w:rsid w:val="00F32427"/>
    <w:rsid w:val="00F3586C"/>
    <w:rsid w:val="00F41934"/>
    <w:rsid w:val="00F4284C"/>
    <w:rsid w:val="00F46D69"/>
    <w:rsid w:val="00F50ADE"/>
    <w:rsid w:val="00F54F3C"/>
    <w:rsid w:val="00F56CD9"/>
    <w:rsid w:val="00F60956"/>
    <w:rsid w:val="00F61DCA"/>
    <w:rsid w:val="00F61E2D"/>
    <w:rsid w:val="00F6446B"/>
    <w:rsid w:val="00F66420"/>
    <w:rsid w:val="00F66A8A"/>
    <w:rsid w:val="00F66C60"/>
    <w:rsid w:val="00F75324"/>
    <w:rsid w:val="00F754BF"/>
    <w:rsid w:val="00F8311E"/>
    <w:rsid w:val="00F86B46"/>
    <w:rsid w:val="00F90352"/>
    <w:rsid w:val="00F944EC"/>
    <w:rsid w:val="00F951BC"/>
    <w:rsid w:val="00FA4071"/>
    <w:rsid w:val="00FA4444"/>
    <w:rsid w:val="00FA590C"/>
    <w:rsid w:val="00FA62C8"/>
    <w:rsid w:val="00FA6D4C"/>
    <w:rsid w:val="00FB2425"/>
    <w:rsid w:val="00FB6A9B"/>
    <w:rsid w:val="00FC0C10"/>
    <w:rsid w:val="00FC469D"/>
    <w:rsid w:val="00FC48F8"/>
    <w:rsid w:val="00FD0368"/>
    <w:rsid w:val="00FD13FC"/>
    <w:rsid w:val="00FE144D"/>
    <w:rsid w:val="00FE1FEE"/>
    <w:rsid w:val="00FE50F7"/>
    <w:rsid w:val="00FF1090"/>
    <w:rsid w:val="00FF277B"/>
    <w:rsid w:val="00FF6490"/>
    <w:rsid w:val="00FF7300"/>
    <w:rsid w:val="011C2063"/>
    <w:rsid w:val="0182AE53"/>
    <w:rsid w:val="0293B8A1"/>
    <w:rsid w:val="02FBE236"/>
    <w:rsid w:val="03BFB2BB"/>
    <w:rsid w:val="041045C6"/>
    <w:rsid w:val="042969E1"/>
    <w:rsid w:val="05D66929"/>
    <w:rsid w:val="07CA3A25"/>
    <w:rsid w:val="0BAA0A9A"/>
    <w:rsid w:val="0C5D48E2"/>
    <w:rsid w:val="0E074430"/>
    <w:rsid w:val="0E9F0254"/>
    <w:rsid w:val="0F62FE41"/>
    <w:rsid w:val="10788578"/>
    <w:rsid w:val="10D95CE2"/>
    <w:rsid w:val="138F92E2"/>
    <w:rsid w:val="16995567"/>
    <w:rsid w:val="17D36B2B"/>
    <w:rsid w:val="17F40C8D"/>
    <w:rsid w:val="1839748F"/>
    <w:rsid w:val="18CAA784"/>
    <w:rsid w:val="19078F34"/>
    <w:rsid w:val="1923A9F9"/>
    <w:rsid w:val="1CBBDB3B"/>
    <w:rsid w:val="22A8B7D6"/>
    <w:rsid w:val="22F8404E"/>
    <w:rsid w:val="2416C22A"/>
    <w:rsid w:val="25743E18"/>
    <w:rsid w:val="26CBB64D"/>
    <w:rsid w:val="2889D3B4"/>
    <w:rsid w:val="28F60B9A"/>
    <w:rsid w:val="2DED4532"/>
    <w:rsid w:val="3160074E"/>
    <w:rsid w:val="31CDF119"/>
    <w:rsid w:val="3209C10B"/>
    <w:rsid w:val="34BED3E7"/>
    <w:rsid w:val="3E467DE8"/>
    <w:rsid w:val="4736D93B"/>
    <w:rsid w:val="4D82D679"/>
    <w:rsid w:val="5192FD49"/>
    <w:rsid w:val="53DBF573"/>
    <w:rsid w:val="5F490693"/>
    <w:rsid w:val="60BEA930"/>
    <w:rsid w:val="64ACD2F4"/>
    <w:rsid w:val="6A220D40"/>
    <w:rsid w:val="6A81B6FF"/>
    <w:rsid w:val="6B618E73"/>
    <w:rsid w:val="6BF1FA03"/>
    <w:rsid w:val="6D371312"/>
    <w:rsid w:val="6DFDD5C7"/>
    <w:rsid w:val="6F843490"/>
    <w:rsid w:val="719E9A72"/>
    <w:rsid w:val="71B067F5"/>
    <w:rsid w:val="72C2A286"/>
    <w:rsid w:val="755413E1"/>
    <w:rsid w:val="7684CCB5"/>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F3CF132C-ADD7-4C22-8CAA-461092D43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1066"/>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D22079"/>
    <w:pPr>
      <w:keepNext/>
      <w:keepLines/>
      <w:spacing w:before="240" w:after="240" w:line="240" w:lineRule="auto"/>
      <w:outlineLvl w:val="1"/>
    </w:pPr>
    <w:rPr>
      <w:rFonts w:ascii="Arial" w:eastAsiaTheme="majorEastAsia" w:hAnsi="Arial" w:cstheme="majorBidi"/>
      <w:b/>
      <w:color w:val="548235"/>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D22079"/>
    <w:pPr>
      <w:keepNext/>
      <w:keepLines/>
      <w:spacing w:line="240" w:lineRule="auto"/>
      <w:outlineLvl w:val="3"/>
    </w:pPr>
    <w:rPr>
      <w:rFonts w:asciiTheme="majorHAnsi" w:eastAsiaTheme="majorEastAsia" w:hAnsiTheme="majorHAnsi" w:cstheme="majorBidi"/>
      <w:b/>
      <w:iCs/>
      <w:color w:val="548235"/>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D22079"/>
    <w:rPr>
      <w:rFonts w:ascii="Arial" w:eastAsiaTheme="majorEastAsia" w:hAnsi="Arial" w:cstheme="majorBidi"/>
      <w:b/>
      <w:color w:val="548235"/>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D22079"/>
    <w:rPr>
      <w:rFonts w:asciiTheme="majorHAnsi" w:eastAsiaTheme="majorEastAsia" w:hAnsiTheme="majorHAnsi" w:cstheme="majorBidi"/>
      <w:b/>
      <w:iCs/>
      <w:color w:val="548235"/>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D22079"/>
    <w:pPr>
      <w:numPr>
        <w:ilvl w:val="1"/>
      </w:numPr>
      <w:spacing w:line="240" w:lineRule="auto"/>
    </w:pPr>
    <w:rPr>
      <w:rFonts w:eastAsiaTheme="minorEastAsia"/>
      <w:color w:val="A9D18E"/>
      <w:spacing w:val="15"/>
      <w:szCs w:val="22"/>
    </w:rPr>
  </w:style>
  <w:style w:type="character" w:customStyle="1" w:styleId="UntertitelZchn">
    <w:name w:val="Untertitel Zchn"/>
    <w:basedOn w:val="Absatz-Standardschriftart"/>
    <w:link w:val="Untertitel"/>
    <w:uiPriority w:val="11"/>
    <w:rsid w:val="00D22079"/>
    <w:rPr>
      <w:rFonts w:ascii="Calibri" w:eastAsiaTheme="minorEastAsia" w:hAnsi="Calibri"/>
      <w:color w:val="A9D18E"/>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D22079"/>
    <w:pPr>
      <w:pBdr>
        <w:top w:val="single" w:sz="4" w:space="10" w:color="548235"/>
        <w:bottom w:val="single" w:sz="4" w:space="10" w:color="548235"/>
      </w:pBdr>
      <w:spacing w:before="360" w:after="360" w:line="240" w:lineRule="auto"/>
      <w:ind w:left="862" w:right="862"/>
      <w:jc w:val="center"/>
    </w:pPr>
    <w:rPr>
      <w:rFonts w:cs="Times New Roman (Textkörper CS)"/>
      <w:b/>
      <w:iCs/>
      <w:color w:val="548235"/>
    </w:rPr>
  </w:style>
  <w:style w:type="character" w:customStyle="1" w:styleId="IntensivesZitatZchn">
    <w:name w:val="Intensives Zitat Zchn"/>
    <w:basedOn w:val="Absatz-Standardschriftart"/>
    <w:link w:val="IntensivesZitat"/>
    <w:uiPriority w:val="30"/>
    <w:rsid w:val="00D22079"/>
    <w:rPr>
      <w:rFonts w:ascii="Calibri" w:hAnsi="Calibri" w:cs="Times New Roman (Textkörper CS)"/>
      <w:b/>
      <w:iCs/>
      <w:color w:val="548235"/>
      <w:sz w:val="22"/>
    </w:rPr>
  </w:style>
  <w:style w:type="paragraph" w:styleId="Zitat">
    <w:name w:val="Quote"/>
    <w:basedOn w:val="Standard"/>
    <w:next w:val="Standard"/>
    <w:link w:val="ZitatZchn"/>
    <w:uiPriority w:val="29"/>
    <w:qFormat/>
    <w:rsid w:val="00D22079"/>
    <w:pPr>
      <w:spacing w:before="200" w:after="160"/>
      <w:ind w:left="864" w:right="864"/>
      <w:jc w:val="center"/>
    </w:pPr>
    <w:rPr>
      <w:i/>
      <w:iCs/>
      <w:color w:val="A9D18E"/>
    </w:rPr>
  </w:style>
  <w:style w:type="character" w:customStyle="1" w:styleId="ZitatZchn">
    <w:name w:val="Zitat Zchn"/>
    <w:basedOn w:val="Absatz-Standardschriftart"/>
    <w:link w:val="Zitat"/>
    <w:uiPriority w:val="29"/>
    <w:rsid w:val="00D22079"/>
    <w:rPr>
      <w:rFonts w:ascii="Calibri" w:hAnsi="Calibri"/>
      <w:i/>
      <w:iCs/>
      <w:color w:val="A9D18E"/>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D22079"/>
    <w:rPr>
      <w:i/>
      <w:iCs/>
      <w:color w:val="548235"/>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D22079"/>
    <w:rPr>
      <w:smallCaps/>
      <w:color w:val="548235"/>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D22079"/>
    <w:pPr>
      <w:spacing w:before="480" w:line="276" w:lineRule="auto"/>
      <w:outlineLvl w:val="9"/>
    </w:pPr>
    <w:rPr>
      <w:rFonts w:cstheme="majorBidi"/>
      <w:bCs/>
      <w:caps w:val="0"/>
      <w:color w:val="548235"/>
      <w:sz w:val="28"/>
      <w:szCs w:val="28"/>
      <w:lang w:eastAsia="de-DE"/>
    </w:rPr>
  </w:style>
  <w:style w:type="paragraph" w:styleId="Verzeichnis2">
    <w:name w:val="toc 2"/>
    <w:basedOn w:val="Standard"/>
    <w:next w:val="Standard"/>
    <w:autoRedefine/>
    <w:uiPriority w:val="39"/>
    <w:unhideWhenUsed/>
    <w:rsid w:val="00E83F15"/>
    <w:pPr>
      <w:tabs>
        <w:tab w:val="right" w:leader="dot" w:pos="9056"/>
      </w:tabs>
      <w:spacing w:before="120"/>
      <w:ind w:left="200"/>
    </w:pPr>
    <w:rPr>
      <w:rFonts w:cstheme="minorHAnsi"/>
      <w:i/>
      <w:iCs/>
      <w:szCs w:val="20"/>
    </w:rPr>
  </w:style>
  <w:style w:type="paragraph" w:styleId="Verzeichnis1">
    <w:name w:val="toc 1"/>
    <w:basedOn w:val="Standard"/>
    <w:next w:val="Standard"/>
    <w:autoRedefine/>
    <w:uiPriority w:val="39"/>
    <w:unhideWhenUsed/>
    <w:rsid w:val="00637D57"/>
    <w:pPr>
      <w:tabs>
        <w:tab w:val="right" w:leader="dot" w:pos="9056"/>
      </w:tabs>
      <w:spacing w:before="240"/>
    </w:pPr>
    <w:rPr>
      <w:rFonts w:cstheme="minorHAnsi"/>
      <w:b/>
      <w:bCs/>
      <w:noProof/>
      <w:color w:val="000000" w:themeColor="text1"/>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D22079"/>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D22079"/>
    <w:pPr>
      <w:pBdr>
        <w:bottom w:val="single" w:sz="4" w:space="1" w:color="009999"/>
      </w:pBdr>
      <w:jc w:val="left"/>
    </w:pPr>
    <w:rPr>
      <w:b/>
      <w:color w:val="548235"/>
      <w:sz w:val="56"/>
      <w:szCs w:val="48"/>
    </w:rPr>
  </w:style>
  <w:style w:type="character" w:customStyle="1" w:styleId="LernstreckeNameZchn">
    <w:name w:val="Lernstrecke: Name Zchn"/>
    <w:basedOn w:val="berschrift2Zchn"/>
    <w:link w:val="LernstreckeName"/>
    <w:rsid w:val="00D22079"/>
    <w:rPr>
      <w:rFonts w:ascii="Calibri" w:eastAsiaTheme="majorEastAsia" w:hAnsi="Calibri" w:cstheme="majorBidi"/>
      <w:b/>
      <w:color w:val="548235"/>
      <w:sz w:val="56"/>
      <w:szCs w:val="48"/>
    </w:rPr>
  </w:style>
  <w:style w:type="paragraph" w:customStyle="1" w:styleId="Kurzbeschreibung">
    <w:name w:val="Kurzbeschreibung"/>
    <w:basedOn w:val="Standard"/>
    <w:link w:val="KurzbeschreibungZchn"/>
    <w:qFormat/>
    <w:rsid w:val="00D22079"/>
    <w:rPr>
      <w:b/>
      <w:color w:val="548235"/>
      <w:sz w:val="40"/>
    </w:rPr>
  </w:style>
  <w:style w:type="character" w:customStyle="1" w:styleId="KurzbeschreibungZchn">
    <w:name w:val="Kurzbeschreibung Zchn"/>
    <w:basedOn w:val="berschrift2Zchn"/>
    <w:link w:val="Kurzbeschreibung"/>
    <w:rsid w:val="00D22079"/>
    <w:rPr>
      <w:rFonts w:ascii="Calibri" w:eastAsiaTheme="majorEastAsia" w:hAnsi="Calibri" w:cstheme="majorBidi"/>
      <w:b/>
      <w:color w:val="548235"/>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2F300B"/>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F86B46"/>
    <w:rPr>
      <w:b/>
      <w:bCs/>
      <w:sz w:val="20"/>
    </w:rPr>
  </w:style>
  <w:style w:type="character" w:customStyle="1" w:styleId="KommentarthemaZchn">
    <w:name w:val="Kommentarthema Zchn"/>
    <w:basedOn w:val="KommentartextZchn"/>
    <w:link w:val="Kommentarthema"/>
    <w:uiPriority w:val="99"/>
    <w:semiHidden/>
    <w:rsid w:val="00F86B46"/>
    <w:rPr>
      <w:rFonts w:ascii="Calibri" w:hAnsi="Calibri"/>
      <w:b/>
      <w:bCs/>
      <w:sz w:val="20"/>
      <w:szCs w:val="20"/>
    </w:rPr>
  </w:style>
  <w:style w:type="paragraph" w:styleId="berarbeitung">
    <w:name w:val="Revision"/>
    <w:hidden/>
    <w:uiPriority w:val="99"/>
    <w:semiHidden/>
    <w:rsid w:val="007F4D68"/>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269170650">
      <w:bodyDiv w:val="1"/>
      <w:marLeft w:val="0"/>
      <w:marRight w:val="0"/>
      <w:marTop w:val="0"/>
      <w:marBottom w:val="0"/>
      <w:divBdr>
        <w:top w:val="none" w:sz="0" w:space="0" w:color="auto"/>
        <w:left w:val="none" w:sz="0" w:space="0" w:color="auto"/>
        <w:bottom w:val="none" w:sz="0" w:space="0" w:color="auto"/>
        <w:right w:val="none" w:sz="0" w:space="0" w:color="auto"/>
      </w:divBdr>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30000580">
      <w:bodyDiv w:val="1"/>
      <w:marLeft w:val="0"/>
      <w:marRight w:val="0"/>
      <w:marTop w:val="0"/>
      <w:marBottom w:val="0"/>
      <w:divBdr>
        <w:top w:val="none" w:sz="0" w:space="0" w:color="auto"/>
        <w:left w:val="none" w:sz="0" w:space="0" w:color="auto"/>
        <w:bottom w:val="none" w:sz="0" w:space="0" w:color="auto"/>
        <w:right w:val="none" w:sz="0" w:space="0" w:color="auto"/>
      </w:divBdr>
    </w:div>
    <w:div w:id="946349367">
      <w:bodyDiv w:val="1"/>
      <w:marLeft w:val="0"/>
      <w:marRight w:val="0"/>
      <w:marTop w:val="0"/>
      <w:marBottom w:val="0"/>
      <w:divBdr>
        <w:top w:val="none" w:sz="0" w:space="0" w:color="auto"/>
        <w:left w:val="none" w:sz="0" w:space="0" w:color="auto"/>
        <w:bottom w:val="none" w:sz="0" w:space="0" w:color="auto"/>
        <w:right w:val="none" w:sz="0" w:space="0" w:color="auto"/>
      </w:divBdr>
    </w:div>
    <w:div w:id="129271006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tiktok.com/@steuerfabi/video/7516827814885215510?is_from_webapp=1&amp;sender_device=pc&amp;web_id=7519093207490823702" TargetMode="External"/><Relationship Id="rId26" Type="http://schemas.openxmlformats.org/officeDocument/2006/relationships/hyperlink" Target="https://www.wienerborse.at/wissen/bildung-beruf/boerse-im-unterricht/boerse4me/" TargetMode="External"/><Relationship Id="rId39" Type="http://schemas.openxmlformats.org/officeDocument/2006/relationships/image" Target="media/image20.svg"/><Relationship Id="rId21" Type="http://schemas.openxmlformats.org/officeDocument/2006/relationships/image" Target="media/image6.sv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svg"/><Relationship Id="rId50"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tiktok.com/@teaching.finance/video/7198556476686863622" TargetMode="External"/><Relationship Id="rId29" Type="http://schemas.openxmlformats.org/officeDocument/2006/relationships/hyperlink" Target="https://www.finanzfit.at" TargetMode="Externa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image" Target="media/image18.svg"/><Relationship Id="rId40" Type="http://schemas.openxmlformats.org/officeDocument/2006/relationships/image" Target="media/image21.png"/><Relationship Id="rId45" Type="http://schemas.openxmlformats.org/officeDocument/2006/relationships/image" Target="media/image26.svg"/><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www.tiktok.com/@investorella/video/7134743262199418118" TargetMode="External"/><Relationship Id="rId31" Type="http://schemas.openxmlformats.org/officeDocument/2006/relationships/image" Target="media/image12.svg"/><Relationship Id="rId44" Type="http://schemas.openxmlformats.org/officeDocument/2006/relationships/image" Target="media/image25.png"/><Relationship Id="rId52"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7.png"/><Relationship Id="rId27" Type="http://schemas.openxmlformats.org/officeDocument/2006/relationships/hyperlink" Target="https://www.wirtschaftsmuseum.at/website/article/id/angebote_fuer_schulen_der_oesterreichische_kapitalmarkt" TargetMode="External"/><Relationship Id="rId30" Type="http://schemas.openxmlformats.org/officeDocument/2006/relationships/image" Target="media/image11.png"/><Relationship Id="rId35" Type="http://schemas.openxmlformats.org/officeDocument/2006/relationships/image" Target="media/image16.svg"/><Relationship Id="rId43" Type="http://schemas.openxmlformats.org/officeDocument/2006/relationships/image" Target="media/image24.svg"/><Relationship Id="rId48" Type="http://schemas.openxmlformats.org/officeDocument/2006/relationships/hyperlink" Target="mailto:wipaed@wu.ac.at" TargetMode="External"/><Relationship Id="rId8" Type="http://schemas.openxmlformats.org/officeDocument/2006/relationships/webSettings" Target="webSettings.xml"/><Relationship Id="rId51"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s://www.tiktok.com/@sparkasse/video/7423422034400644384" TargetMode="External"/><Relationship Id="rId25" Type="http://schemas.openxmlformats.org/officeDocument/2006/relationships/image" Target="media/image10.svg"/><Relationship Id="rId33" Type="http://schemas.openxmlformats.org/officeDocument/2006/relationships/image" Target="media/image14.svg"/><Relationship Id="rId38" Type="http://schemas.openxmlformats.org/officeDocument/2006/relationships/image" Target="media/image19.png"/><Relationship Id="rId46" Type="http://schemas.openxmlformats.org/officeDocument/2006/relationships/image" Target="media/image27.png"/><Relationship Id="rId20" Type="http://schemas.openxmlformats.org/officeDocument/2006/relationships/image" Target="media/image5.png"/><Relationship Id="rId41" Type="http://schemas.openxmlformats.org/officeDocument/2006/relationships/image" Target="media/image22.sv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tiktok.com/@babyblueporsche/video/7420355534819216672?is_from_webapp=1&amp;sender_device=pc&amp;web_id=7501281573342627350" TargetMode="External"/><Relationship Id="rId23" Type="http://schemas.openxmlformats.org/officeDocument/2006/relationships/image" Target="media/image8.svg"/><Relationship Id="rId28" Type="http://schemas.openxmlformats.org/officeDocument/2006/relationships/hyperlink" Target="https://www.wu.ac.at/wipaed/schule-gesellschaft/finanzbildungscoaches-an-schulen" TargetMode="External"/><Relationship Id="rId36" Type="http://schemas.openxmlformats.org/officeDocument/2006/relationships/image" Target="media/image17.png"/><Relationship Id="rId4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1.png"/><Relationship Id="rId1" Type="http://schemas.openxmlformats.org/officeDocument/2006/relationships/image" Target="media/image30.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0.png"/><Relationship Id="rId4"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_rels/header2.xml.rels><?xml version="1.0" encoding="UTF-8" standalone="yes"?>
<Relationships xmlns="http://schemas.openxmlformats.org/package/2006/relationships"><Relationship Id="rId1" Type="http://schemas.openxmlformats.org/officeDocument/2006/relationships/image" Target="media/image29.png"/></Relationships>
</file>

<file path=word/theme/_rels/theme1.xml.rels><?xml version="1.0" encoding="UTF-8" standalone="yes"?>
<Relationships xmlns="http://schemas.openxmlformats.org/package/2006/relationships"><Relationship Id="rId1" Type="http://schemas.openxmlformats.org/officeDocument/2006/relationships/image" Target="../media/image32.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7D006C-F3B9-44A9-9539-4325E49E8D76}">
  <ds:schemaRefs>
    <ds:schemaRef ds:uri="http://schemas.microsoft.com/sharepoint/v3/contenttype/forms"/>
  </ds:schemaRefs>
</ds:datastoreItem>
</file>

<file path=customXml/itemProps2.xml><?xml version="1.0" encoding="utf-8"?>
<ds:datastoreItem xmlns:ds="http://schemas.openxmlformats.org/officeDocument/2006/customXml" ds:itemID="{CE4ED759-CF5E-4028-9531-A30B6C3798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B5EDBF3-4C7B-4290-BDDC-0610E9BFB83E}">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4.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1655</Words>
  <Characters>10427</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Anna Steinbauer</cp:lastModifiedBy>
  <cp:revision>3</cp:revision>
  <dcterms:created xsi:type="dcterms:W3CDTF">2025-07-08T12:45:00Z</dcterms:created>
  <dcterms:modified xsi:type="dcterms:W3CDTF">2025-08-26T12:08:00Z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0x010100595324AF558A4644A44B7A3BBA3F768F</vt:lpwstr>
  </property>
</Properties>
</file>